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0" w:type="auto"/>
        <w:tblInd w:w="0" w:type="dxa"/>
        <w:tblLayout w:type="autofit"/>
        <w:tblCellMar>
          <w:top w:w="0" w:type="dxa"/>
          <w:left w:w="108" w:type="dxa"/>
          <w:bottom w:w="0" w:type="dxa"/>
          <w:right w:w="108" w:type="dxa"/>
        </w:tblCellMar>
      </w:tblPr>
      <w:tblGrid>
        <w:gridCol w:w="1700"/>
        <w:gridCol w:w="8503"/>
      </w:tblGrid>
      <w:tr>
        <w:tblPrEx>
          <w:tblCellMar>
            <w:top w:w="0" w:type="dxa"/>
            <w:left w:w="108" w:type="dxa"/>
            <w:bottom w:w="0" w:type="dxa"/>
            <w:right w:w="108" w:type="dxa"/>
          </w:tblCellMar>
        </w:tblPrEx>
        <w:trPr>
          <w:trHeight w:val="14" w:hRule="atLeast"/>
        </w:trPr>
        <w:tc>
          <w:tcPr>
            <w:tcW w:w="1700" w:type="dxa"/>
          </w:tcPr>
          <w:p>
            <w:pPr>
              <w:pStyle w:val="10"/>
            </w:pPr>
            <w:r>
              <w:drawing>
                <wp:inline distT="0" distB="0" distL="114300" distR="114300">
                  <wp:extent cx="496570" cy="971550"/>
                  <wp:effectExtent l="0" t="0" r="177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496570" cy="971550"/>
                          </a:xfrm>
                          <a:prstGeom prst="rect">
                            <a:avLst/>
                          </a:prstGeom>
                          <a:noFill/>
                          <a:ln>
                            <a:noFill/>
                          </a:ln>
                        </pic:spPr>
                      </pic:pic>
                    </a:graphicData>
                  </a:graphic>
                </wp:inline>
              </w:drawing>
            </w:r>
          </w:p>
        </w:tc>
        <w:tc>
          <w:tcPr>
            <w:tcW w:w="8503" w:type="dxa"/>
          </w:tcPr>
          <w:p>
            <w:pPr>
              <w:pStyle w:val="11"/>
            </w:pPr>
            <w:r>
              <w:drawing>
                <wp:inline distT="0" distB="0" distL="114300" distR="114300">
                  <wp:extent cx="1619885" cy="431800"/>
                  <wp:effectExtent l="0" t="0" r="184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1619885" cy="431800"/>
                          </a:xfrm>
                          <a:prstGeom prst="rect">
                            <a:avLst/>
                          </a:prstGeom>
                          <a:noFill/>
                          <a:ln>
                            <a:noFill/>
                          </a:ln>
                        </pic:spPr>
                      </pic:pic>
                    </a:graphicData>
                  </a:graphic>
                </wp:inline>
              </w:drawing>
            </w:r>
          </w:p>
        </w:tc>
      </w:tr>
    </w:tbl>
    <w:p>
      <w:r>
        <w:rPr>
          <w:b/>
          <w:bCs/>
        </w:rPr>
        <w:t>РЕПУБЛИКА СРБИЈА</w:t>
      </w:r>
    </w:p>
    <w:p>
      <w:r>
        <w:rPr>
          <w:b/>
          <w:bCs/>
        </w:rPr>
        <w:t>ЈАВНИ ИЗВРШИТЕЉ ДР ЖАРКО ДИМИТРИЈЕВИЋ</w:t>
      </w:r>
    </w:p>
    <w:p>
      <w:r>
        <w:rPr>
          <w:b/>
          <w:bCs/>
        </w:rPr>
        <w:t>Ниш, Мачванска 1</w:t>
      </w:r>
    </w:p>
    <w:p>
      <w:pPr>
        <w:pStyle w:val="20"/>
      </w:pPr>
      <w:r>
        <w:rPr>
          <w:b/>
          <w:sz w:val="24"/>
          <w:szCs w:val="24"/>
        </w:rPr>
        <w:t>Број предмета: ИИ 32/24</w:t>
      </w:r>
    </w:p>
    <w:p>
      <w:pPr>
        <w:pStyle w:val="20"/>
      </w:pPr>
      <w:r>
        <w:rPr>
          <w:b/>
          <w:sz w:val="24"/>
          <w:szCs w:val="24"/>
        </w:rPr>
        <w:t>Идент. број предмета: 66-01-00032-24-0025</w:t>
      </w:r>
    </w:p>
    <w:p>
      <w:pPr>
        <w:pStyle w:val="20"/>
      </w:pPr>
      <w:r>
        <w:rPr>
          <w:b/>
          <w:sz w:val="24"/>
          <w:szCs w:val="24"/>
        </w:rPr>
        <w:t>Дана: 1</w:t>
      </w:r>
      <w:r>
        <w:rPr>
          <w:rFonts w:hint="default"/>
          <w:b/>
          <w:sz w:val="24"/>
          <w:szCs w:val="24"/>
          <w:lang w:val="en-US"/>
        </w:rPr>
        <w:t>4</w:t>
      </w:r>
      <w:r>
        <w:rPr>
          <w:b/>
          <w:sz w:val="24"/>
          <w:szCs w:val="24"/>
        </w:rPr>
        <w:t>.03.2024. године</w:t>
      </w:r>
    </w:p>
    <w:p/>
    <w:p>
      <w:pPr>
        <w:pStyle w:val="21"/>
      </w:pPr>
      <w:r>
        <w:rPr>
          <w:sz w:val="24"/>
          <w:szCs w:val="24"/>
        </w:rPr>
        <w:t xml:space="preserve">ЈАВНИ ИЗВРШИТЕЉ др Жарко Димитријевић, у извршном предмету </w:t>
      </w:r>
    </w:p>
    <w:p>
      <w:pPr>
        <w:pStyle w:val="21"/>
      </w:pPr>
      <w:r>
        <w:rPr>
          <w:b/>
          <w:sz w:val="24"/>
          <w:szCs w:val="24"/>
        </w:rPr>
        <w:t xml:space="preserve">Извршног повериоца: NIKOLA KITANOVIĆ PR AGENCIJA ZA OBEZBEĐENJE I ČIŠĆENJE ARMADA SECURITY PIROT, Пирот, ул. НИКОЛЕ ПАШИЋА 22, Тржни центар Гушевица локал 16, МБ 63024325, ПИБ 107837255, број рачуна 265-3300310038366-51 који се води код банке RAIFFEISEN БАНКА А.Д. БЕОГРАД, </w:t>
      </w:r>
      <w:r>
        <w:rPr>
          <w:sz w:val="24"/>
          <w:szCs w:val="24"/>
        </w:rPr>
        <w:t xml:space="preserve">кога заступа адв. Драган Лазаревић, Сврљиг, село ЂУРИНАЦ,  по пуномоћју у списима предмета против </w:t>
      </w:r>
    </w:p>
    <w:p>
      <w:pPr>
        <w:pStyle w:val="7"/>
        <w:ind w:firstLine="740" w:firstLineChars="308"/>
      </w:pPr>
      <w:r>
        <w:rPr>
          <w:b/>
          <w:sz w:val="24"/>
          <w:szCs w:val="24"/>
        </w:rPr>
        <w:t xml:space="preserve">Извршног дужника: MACARON MODA D.O.O. VELIKA PLANA, Велика Плана, ул. Милоша Великог бр. 32а, МБ 21301604, ПИБ 110120360, </w:t>
      </w:r>
      <w:r>
        <w:rPr>
          <w:sz w:val="24"/>
          <w:szCs w:val="24"/>
        </w:rPr>
        <w:t xml:space="preserve">број рачуна 170-0030042795000-87 који се води код банке UNICREDIT BANK СРБИЈА А.Д. БЕОГРАД, (огранак MACARON MODA DOO VELIKA PLANA - OGRANAK, 18300 Пирот, ул.  СРПСКИХ ВЛАДАРА 413), чији је пуномоћник адв. Дарко Николић, Ниш, Светозара Марковића бр. 3а/1,  по пуномоћју у списима предмета </w:t>
      </w:r>
      <w:r>
        <w:rPr>
          <w:b/>
          <w:sz w:val="24"/>
          <w:szCs w:val="24"/>
        </w:rPr>
        <w:t xml:space="preserve">ИД (П-298/2022) </w:t>
      </w:r>
      <w:r>
        <w:rPr>
          <w:sz w:val="24"/>
          <w:szCs w:val="24"/>
        </w:rPr>
        <w:t>ради спровођења извршења одређеног Решењем о извршењу Привредног суда у Нишу ИИв-9/2024 од 15.01.2024. године</w:t>
      </w:r>
      <w:r>
        <w:rPr>
          <w:b w:val="0"/>
          <w:bCs w:val="0"/>
        </w:rPr>
        <w:t xml:space="preserve">, </w:t>
      </w:r>
      <w:r>
        <w:rPr>
          <w:sz w:val="24"/>
          <w:szCs w:val="24"/>
        </w:rPr>
        <w:t>у складу са члановима 236., 237., 238., 241., 242. и 245. ЗИО ("Сл. гласник РС", бр. 106/2015, 106/2016 - аутентично тумачење, 113/2017 - аутентично тумачење и 54/2019)</w:t>
      </w:r>
      <w:r>
        <w:rPr>
          <w:rFonts w:hint="default"/>
          <w:sz w:val="24"/>
          <w:szCs w:val="24"/>
          <w:lang w:val="en-US"/>
        </w:rPr>
        <w:t xml:space="preserve">, </w:t>
      </w:r>
      <w:r>
        <w:rPr>
          <w:b w:val="0"/>
          <w:bCs w:val="0"/>
        </w:rPr>
        <w:t>14.03.2024. године, доноси</w:t>
      </w:r>
    </w:p>
    <w:p/>
    <w:p>
      <w:pPr>
        <w:rPr>
          <w:rFonts w:eastAsia="Lucida Sans Unicode"/>
          <w:b/>
          <w:bCs/>
          <w:sz w:val="24"/>
          <w:szCs w:val="24"/>
          <w:lang w:eastAsia="sr-Latn-CS"/>
        </w:rPr>
      </w:pPr>
      <w:r>
        <w:rPr>
          <w:rFonts w:hint="default" w:eastAsia="Lucida Sans Unicode"/>
          <w:b/>
          <w:bCs/>
          <w:sz w:val="24"/>
          <w:szCs w:val="24"/>
          <w:lang w:val="en-US" w:eastAsia="sr-Latn-CS"/>
        </w:rPr>
        <w:t xml:space="preserve">     </w:t>
      </w:r>
      <w:r>
        <w:rPr>
          <w:rFonts w:eastAsia="Lucida Sans Unicode"/>
          <w:b/>
          <w:bCs/>
          <w:sz w:val="24"/>
          <w:szCs w:val="24"/>
          <w:lang w:eastAsia="sr-Latn-CS"/>
        </w:rPr>
        <w:t>ЗАКЉУЧАК О ПРОДАЈИ НА ПРВОМ ЕЛЕКТРОНСКОМ ЈАВНОМ НАДМЕТАЊУ</w:t>
      </w:r>
    </w:p>
    <w:p/>
    <w:p>
      <w:pPr>
        <w:ind w:firstLine="708" w:firstLineChars="0"/>
        <w:jc w:val="both"/>
        <w:rPr>
          <w:rFonts w:hint="default" w:eastAsia="Lucida Sans Unicode"/>
          <w:sz w:val="24"/>
          <w:szCs w:val="24"/>
          <w:lang w:val="en-US" w:eastAsia="sr-Latn-CS"/>
        </w:rPr>
      </w:pPr>
      <w:r>
        <w:rPr>
          <w:rFonts w:eastAsia="Lucida Sans Unicode"/>
          <w:b w:val="0"/>
          <w:bCs w:val="0"/>
          <w:sz w:val="24"/>
          <w:szCs w:val="24"/>
          <w:lang w:eastAsia="sr-Latn-CS"/>
        </w:rPr>
        <w:t>Одређује се</w:t>
      </w:r>
      <w:r>
        <w:rPr>
          <w:rFonts w:eastAsia="Lucida Sans Unicode"/>
          <w:b/>
          <w:bCs/>
          <w:sz w:val="24"/>
          <w:szCs w:val="24"/>
          <w:lang w:eastAsia="sr-Latn-CS"/>
        </w:rPr>
        <w:t xml:space="preserve"> ПРВА ПРОДАЈА</w:t>
      </w:r>
      <w:r>
        <w:rPr>
          <w:rFonts w:eastAsia="Lucida Sans Unicode"/>
          <w:sz w:val="24"/>
          <w:szCs w:val="24"/>
          <w:lang w:eastAsia="sr-Latn-CS"/>
        </w:rPr>
        <w:t xml:space="preserve"> покрет</w:t>
      </w:r>
      <w:r>
        <w:rPr>
          <w:rFonts w:eastAsia="Lucida Sans Unicode"/>
          <w:sz w:val="24"/>
          <w:szCs w:val="24"/>
          <w:lang w:val="en-US" w:eastAsia="sr-Latn-CS"/>
        </w:rPr>
        <w:t>них</w:t>
      </w:r>
      <w:r>
        <w:rPr>
          <w:rFonts w:eastAsia="Lucida Sans Unicode"/>
          <w:sz w:val="24"/>
          <w:szCs w:val="24"/>
          <w:lang w:val="sr-Latn-CS" w:eastAsia="sr-Latn-CS"/>
        </w:rPr>
        <w:t xml:space="preserve"> ствари извршног дужника</w:t>
      </w:r>
      <w:r>
        <w:rPr>
          <w:rFonts w:hint="default" w:eastAsia="Lucida Sans Unicode"/>
          <w:sz w:val="24"/>
          <w:szCs w:val="24"/>
          <w:lang w:val="en-US" w:eastAsia="sr-Latn-CS"/>
        </w:rPr>
        <w:t xml:space="preserve"> путем електронског јавног надметања,</w:t>
      </w:r>
      <w:r>
        <w:rPr>
          <w:rFonts w:eastAsia="Lucida Sans Unicode"/>
          <w:sz w:val="24"/>
          <w:szCs w:val="24"/>
          <w:lang w:val="sr-Latn-CS" w:eastAsia="sr-Latn-CS"/>
        </w:rPr>
        <w:t xml:space="preserve"> пописан</w:t>
      </w:r>
      <w:r>
        <w:rPr>
          <w:rFonts w:eastAsia="Lucida Sans Unicode"/>
          <w:sz w:val="24"/>
          <w:szCs w:val="24"/>
          <w:lang w:val="en-US" w:eastAsia="sr-Latn-CS"/>
        </w:rPr>
        <w:t>их</w:t>
      </w:r>
      <w:r>
        <w:rPr>
          <w:rFonts w:eastAsia="Lucida Sans Unicode"/>
          <w:sz w:val="24"/>
          <w:szCs w:val="24"/>
          <w:lang w:val="sr-Latn-CS" w:eastAsia="sr-Latn-CS"/>
        </w:rPr>
        <w:t xml:space="preserve"> </w:t>
      </w:r>
      <w:r>
        <w:rPr>
          <w:rFonts w:eastAsia="Lucida Sans Unicode"/>
          <w:sz w:val="24"/>
          <w:szCs w:val="24"/>
          <w:lang w:eastAsia="sr-Latn-CS"/>
        </w:rPr>
        <w:t>дана</w:t>
      </w:r>
      <w:r>
        <w:rPr>
          <w:rFonts w:hint="default" w:eastAsia="Lucida Sans Unicode"/>
          <w:sz w:val="24"/>
          <w:szCs w:val="24"/>
          <w:lang w:val="en-US" w:eastAsia="sr-Latn-CS"/>
        </w:rPr>
        <w:t xml:space="preserve"> 14.02</w:t>
      </w:r>
      <w:bookmarkStart w:id="0" w:name="_GoBack"/>
      <w:bookmarkEnd w:id="0"/>
      <w:r>
        <w:rPr>
          <w:rFonts w:hint="default" w:eastAsia="Lucida Sans Unicode"/>
          <w:sz w:val="24"/>
          <w:szCs w:val="24"/>
          <w:lang w:val="en-US" w:eastAsia="sr-Latn-CS"/>
        </w:rPr>
        <w:t xml:space="preserve">.2024. године, </w:t>
      </w:r>
      <w:r>
        <w:rPr>
          <w:rFonts w:eastAsia="Lucida Sans Unicode"/>
          <w:sz w:val="24"/>
          <w:szCs w:val="24"/>
          <w:lang w:eastAsia="sr-Latn-CS"/>
        </w:rPr>
        <w:t>констатовано записни</w:t>
      </w:r>
      <w:r>
        <w:rPr>
          <w:rFonts w:eastAsia="Lucida Sans Unicode"/>
          <w:sz w:val="24"/>
          <w:szCs w:val="24"/>
          <w:lang w:val="sr-Cyrl-RS" w:eastAsia="sr-Latn-CS"/>
        </w:rPr>
        <w:t>ком</w:t>
      </w:r>
      <w:r>
        <w:rPr>
          <w:rFonts w:hint="default" w:eastAsia="Lucida Sans Unicode"/>
          <w:sz w:val="24"/>
          <w:szCs w:val="24"/>
          <w:lang w:val="en-US" w:eastAsia="sr-Latn-CS"/>
        </w:rPr>
        <w:t xml:space="preserve"> бр. ИИ 32/24 од 14.02.2024. године </w:t>
      </w:r>
      <w:r>
        <w:rPr>
          <w:rFonts w:eastAsia="Lucida Sans Unicode"/>
          <w:sz w:val="24"/>
          <w:szCs w:val="24"/>
          <w:lang w:eastAsia="sr-Latn-CS"/>
        </w:rPr>
        <w:t>чија је вредност процењена записником</w:t>
      </w:r>
      <w:r>
        <w:rPr>
          <w:rFonts w:hint="default" w:eastAsia="Lucida Sans Unicode"/>
          <w:sz w:val="24"/>
          <w:szCs w:val="24"/>
          <w:lang w:val="en-US" w:eastAsia="sr-Latn-CS"/>
        </w:rPr>
        <w:t xml:space="preserve"> бр. ИИ 32/24 од 14.03.2024. године и то:</w:t>
      </w:r>
    </w:p>
    <w:p>
      <w:pPr>
        <w:numPr>
          <w:ilvl w:val="0"/>
          <w:numId w:val="1"/>
        </w:numPr>
        <w:ind w:firstLine="708" w:firstLineChars="0"/>
        <w:rPr>
          <w:rFonts w:hint="default"/>
          <w:sz w:val="24"/>
          <w:szCs w:val="24"/>
          <w:lang w:val="en-US"/>
        </w:rPr>
      </w:pPr>
      <w:r>
        <w:rPr>
          <w:rFonts w:hint="default"/>
          <w:sz w:val="24"/>
          <w:szCs w:val="24"/>
          <w:lang w:val="en-US"/>
        </w:rPr>
        <w:t>LACOSTE јакна ( женска), процењена на износ од 22.000,00 динара</w:t>
      </w:r>
    </w:p>
    <w:p>
      <w:pPr>
        <w:numPr>
          <w:ilvl w:val="0"/>
          <w:numId w:val="1"/>
        </w:numPr>
        <w:ind w:firstLine="708" w:firstLineChars="0"/>
        <w:rPr>
          <w:rFonts w:hint="default"/>
          <w:sz w:val="24"/>
          <w:szCs w:val="24"/>
          <w:lang w:val="en-US"/>
        </w:rPr>
      </w:pPr>
      <w:r>
        <w:rPr>
          <w:rFonts w:hint="default"/>
          <w:sz w:val="24"/>
          <w:szCs w:val="24"/>
          <w:lang w:val="en-US"/>
        </w:rPr>
        <w:t>LACOSTE јакна ( мушка), процењена на износ од 27.000,00 динара</w:t>
      </w:r>
    </w:p>
    <w:p>
      <w:pPr>
        <w:numPr>
          <w:ilvl w:val="0"/>
          <w:numId w:val="1"/>
        </w:numPr>
        <w:ind w:firstLine="708" w:firstLineChars="0"/>
        <w:rPr>
          <w:rFonts w:hint="default"/>
          <w:sz w:val="24"/>
          <w:szCs w:val="24"/>
          <w:lang w:val="en-US"/>
        </w:rPr>
      </w:pPr>
      <w:r>
        <w:rPr>
          <w:rFonts w:hint="default"/>
          <w:sz w:val="24"/>
          <w:szCs w:val="24"/>
          <w:lang w:val="en-US"/>
        </w:rPr>
        <w:t>HERNO јакне, 5 комада, процењена на износ од по 60.000,00 динара,</w:t>
      </w:r>
    </w:p>
    <w:p>
      <w:pPr>
        <w:numPr>
          <w:ilvl w:val="0"/>
          <w:numId w:val="1"/>
        </w:numPr>
        <w:ind w:firstLine="708" w:firstLineChars="0"/>
        <w:rPr>
          <w:rFonts w:hint="default"/>
          <w:sz w:val="24"/>
          <w:szCs w:val="24"/>
          <w:lang w:val="en-US"/>
        </w:rPr>
      </w:pPr>
      <w:r>
        <w:rPr>
          <w:rFonts w:hint="default"/>
          <w:sz w:val="24"/>
          <w:szCs w:val="24"/>
          <w:lang w:val="en-US"/>
        </w:rPr>
        <w:t>MONCLER јакне, 5 комада, процењена на износ од по 140.000,00 динара,</w:t>
      </w:r>
    </w:p>
    <w:p>
      <w:pPr>
        <w:numPr>
          <w:ilvl w:val="0"/>
          <w:numId w:val="1"/>
        </w:numPr>
        <w:ind w:firstLine="708" w:firstLineChars="0"/>
        <w:rPr>
          <w:rFonts w:hint="default"/>
          <w:sz w:val="24"/>
          <w:szCs w:val="24"/>
          <w:lang w:val="en-US"/>
        </w:rPr>
      </w:pPr>
      <w:r>
        <w:rPr>
          <w:rFonts w:hint="default"/>
          <w:sz w:val="24"/>
          <w:szCs w:val="24"/>
          <w:lang w:val="en-US"/>
        </w:rPr>
        <w:t>Монитор ( 10c Philips ), процењен на износ од 15.000,00 динара,</w:t>
      </w:r>
    </w:p>
    <w:p>
      <w:pPr>
        <w:numPr>
          <w:ilvl w:val="0"/>
          <w:numId w:val="1"/>
        </w:numPr>
        <w:ind w:firstLine="708" w:firstLineChars="0"/>
        <w:rPr>
          <w:rFonts w:hint="default"/>
          <w:sz w:val="24"/>
          <w:szCs w:val="24"/>
          <w:lang w:val="en-US"/>
        </w:rPr>
      </w:pPr>
      <w:r>
        <w:rPr>
          <w:rFonts w:hint="default"/>
          <w:sz w:val="24"/>
          <w:szCs w:val="24"/>
          <w:lang w:val="en-US"/>
        </w:rPr>
        <w:t>Штапмач ( HP ), процењен на износ од 17.000,00 динара,</w:t>
      </w:r>
    </w:p>
    <w:p>
      <w:pPr>
        <w:numPr>
          <w:ilvl w:val="0"/>
          <w:numId w:val="1"/>
        </w:numPr>
        <w:ind w:firstLine="708" w:firstLineChars="0"/>
        <w:rPr>
          <w:rFonts w:hint="default"/>
          <w:sz w:val="24"/>
          <w:szCs w:val="24"/>
          <w:lang w:val="en-US"/>
        </w:rPr>
      </w:pPr>
      <w:r>
        <w:rPr>
          <w:rFonts w:hint="default"/>
          <w:sz w:val="24"/>
          <w:szCs w:val="24"/>
          <w:lang w:val="en-US"/>
        </w:rPr>
        <w:t>Баштенски сто, 22 комада, процењени на износ од по 5.000,00 динара,</w:t>
      </w:r>
    </w:p>
    <w:p>
      <w:pPr>
        <w:numPr>
          <w:ilvl w:val="0"/>
          <w:numId w:val="1"/>
        </w:numPr>
        <w:ind w:firstLine="708" w:firstLineChars="0"/>
        <w:rPr>
          <w:rFonts w:hint="default"/>
          <w:sz w:val="24"/>
          <w:szCs w:val="24"/>
          <w:lang w:val="en-US"/>
        </w:rPr>
      </w:pPr>
      <w:r>
        <w:rPr>
          <w:rFonts w:hint="default"/>
          <w:sz w:val="24"/>
          <w:szCs w:val="24"/>
          <w:lang w:val="en-US"/>
        </w:rPr>
        <w:t>Баштенске столице, 56 комада, процењене на износ од по 2.500,00 динара,</w:t>
      </w:r>
    </w:p>
    <w:p>
      <w:pPr>
        <w:numPr>
          <w:ilvl w:val="0"/>
          <w:numId w:val="1"/>
        </w:numPr>
        <w:ind w:firstLine="708" w:firstLineChars="0"/>
        <w:rPr>
          <w:rFonts w:hint="default"/>
          <w:sz w:val="24"/>
          <w:szCs w:val="24"/>
          <w:lang w:val="en-US"/>
        </w:rPr>
      </w:pPr>
      <w:r>
        <w:rPr>
          <w:rFonts w:hint="default"/>
          <w:sz w:val="24"/>
          <w:szCs w:val="24"/>
          <w:lang w:val="en-US"/>
        </w:rPr>
        <w:t>Моторна косачица ( NEXSAS 46 NXS ), процењена на износ од 30.000,00 динара,</w:t>
      </w:r>
    </w:p>
    <w:p>
      <w:pPr>
        <w:numPr>
          <w:ilvl w:val="0"/>
          <w:numId w:val="1"/>
        </w:numPr>
        <w:ind w:firstLine="708" w:firstLineChars="0"/>
        <w:rPr>
          <w:rFonts w:hint="default"/>
          <w:sz w:val="24"/>
          <w:szCs w:val="24"/>
          <w:lang w:val="en-US"/>
        </w:rPr>
      </w:pPr>
      <w:r>
        <w:rPr>
          <w:rFonts w:hint="default"/>
          <w:sz w:val="24"/>
          <w:szCs w:val="24"/>
          <w:lang w:val="en-US"/>
        </w:rPr>
        <w:t>Виљушкар ручни ( носивост 1000 кг ), процењен на износ од 70.000,00 динара,</w:t>
      </w:r>
    </w:p>
    <w:p>
      <w:pPr>
        <w:numPr>
          <w:ilvl w:val="0"/>
          <w:numId w:val="1"/>
        </w:numPr>
        <w:ind w:firstLine="708" w:firstLineChars="0"/>
        <w:rPr>
          <w:rFonts w:hint="default"/>
          <w:sz w:val="24"/>
          <w:szCs w:val="24"/>
          <w:lang w:val="en-US"/>
        </w:rPr>
      </w:pPr>
      <w:r>
        <w:rPr>
          <w:rFonts w:hint="default"/>
          <w:sz w:val="24"/>
          <w:szCs w:val="24"/>
          <w:lang w:val="en-US"/>
        </w:rPr>
        <w:t>Виљушкар ручни ( носивост 2.500 кг ), процењен на износ од 25.000,00 динара,</w:t>
      </w:r>
    </w:p>
    <w:p>
      <w:pPr>
        <w:numPr>
          <w:ilvl w:val="0"/>
          <w:numId w:val="1"/>
        </w:numPr>
        <w:ind w:firstLine="708" w:firstLineChars="0"/>
        <w:rPr>
          <w:rFonts w:hint="default"/>
          <w:sz w:val="24"/>
          <w:szCs w:val="24"/>
          <w:lang w:val="en-US"/>
        </w:rPr>
      </w:pPr>
      <w:r>
        <w:rPr>
          <w:rFonts w:hint="default"/>
          <w:sz w:val="24"/>
          <w:szCs w:val="24"/>
          <w:lang w:val="en-US"/>
        </w:rPr>
        <w:t>Вага ( 300 кг ), процењена на износ од 20.000,00 динара,</w:t>
      </w:r>
    </w:p>
    <w:p>
      <w:pPr>
        <w:numPr>
          <w:ilvl w:val="0"/>
          <w:numId w:val="1"/>
        </w:numPr>
        <w:ind w:firstLine="708" w:firstLineChars="0"/>
        <w:rPr>
          <w:rFonts w:hint="default"/>
          <w:sz w:val="24"/>
          <w:szCs w:val="24"/>
          <w:lang w:val="en-US"/>
        </w:rPr>
      </w:pPr>
      <w:r>
        <w:rPr>
          <w:rFonts w:hint="default"/>
          <w:sz w:val="24"/>
          <w:szCs w:val="24"/>
          <w:lang w:val="en-US"/>
        </w:rPr>
        <w:t>Агрегат ( Акса 7,5 kW ), процењен на износ од 100.000,00 динара,</w:t>
      </w:r>
    </w:p>
    <w:p>
      <w:pPr>
        <w:numPr>
          <w:ilvl w:val="0"/>
          <w:numId w:val="1"/>
        </w:numPr>
        <w:ind w:firstLine="708" w:firstLineChars="0"/>
        <w:rPr>
          <w:rFonts w:hint="default"/>
          <w:sz w:val="24"/>
          <w:szCs w:val="24"/>
          <w:lang w:val="en-US"/>
        </w:rPr>
      </w:pPr>
      <w:r>
        <w:rPr>
          <w:rFonts w:hint="default"/>
          <w:sz w:val="24"/>
          <w:szCs w:val="24"/>
          <w:lang w:val="en-US"/>
        </w:rPr>
        <w:t>Вага кружна ( 200 кг ), процењена на износ од 30.000,00 динара,</w:t>
      </w:r>
    </w:p>
    <w:p>
      <w:pPr>
        <w:numPr>
          <w:ilvl w:val="0"/>
          <w:numId w:val="1"/>
        </w:numPr>
        <w:ind w:firstLine="708" w:firstLineChars="0"/>
        <w:rPr>
          <w:rFonts w:hint="default"/>
          <w:sz w:val="24"/>
          <w:szCs w:val="24"/>
          <w:lang w:val="en-US"/>
        </w:rPr>
      </w:pPr>
      <w:r>
        <w:rPr>
          <w:rFonts w:hint="default"/>
          <w:sz w:val="24"/>
          <w:szCs w:val="24"/>
          <w:lang w:val="en-US"/>
        </w:rPr>
        <w:t>Дигитална вага, процењена на износ од 10.000,00 динара,</w:t>
      </w:r>
    </w:p>
    <w:p>
      <w:pPr>
        <w:numPr>
          <w:ilvl w:val="0"/>
          <w:numId w:val="1"/>
        </w:numPr>
        <w:ind w:firstLine="708" w:firstLineChars="0"/>
        <w:rPr>
          <w:rFonts w:hint="default"/>
          <w:sz w:val="24"/>
          <w:szCs w:val="24"/>
          <w:lang w:val="en-US"/>
        </w:rPr>
      </w:pPr>
      <w:r>
        <w:rPr>
          <w:rFonts w:hint="default"/>
          <w:sz w:val="24"/>
          <w:szCs w:val="24"/>
          <w:lang w:val="en-US"/>
        </w:rPr>
        <w:t>Гарнитура - тросед, (црвене боје ), процењена на износ од 40.000,00 динара,</w:t>
      </w:r>
    </w:p>
    <w:p>
      <w:pPr>
        <w:numPr>
          <w:ilvl w:val="0"/>
          <w:numId w:val="1"/>
        </w:numPr>
        <w:ind w:firstLine="708" w:firstLineChars="0"/>
        <w:rPr>
          <w:rFonts w:hint="default"/>
          <w:sz w:val="24"/>
          <w:szCs w:val="24"/>
          <w:lang w:val="en-US"/>
        </w:rPr>
      </w:pPr>
      <w:r>
        <w:rPr>
          <w:rFonts w:hint="default"/>
          <w:sz w:val="24"/>
          <w:szCs w:val="24"/>
          <w:lang w:val="en-US"/>
        </w:rPr>
        <w:t xml:space="preserve">Гарнитура - фотеља ( црвене боје ), 2 комада, процењена на износ од по 18.000,00 </w:t>
      </w:r>
      <w:r>
        <w:rPr>
          <w:rFonts w:hint="default"/>
          <w:sz w:val="24"/>
          <w:szCs w:val="24"/>
          <w:lang w:val="en-US"/>
        </w:rPr>
        <w:tab/>
      </w:r>
      <w:r>
        <w:rPr>
          <w:rFonts w:hint="default"/>
          <w:sz w:val="24"/>
          <w:szCs w:val="24"/>
          <w:lang w:val="en-US"/>
        </w:rPr>
        <w:t xml:space="preserve">         </w:t>
      </w:r>
      <w:r>
        <w:rPr>
          <w:rFonts w:hint="default"/>
          <w:sz w:val="24"/>
          <w:szCs w:val="24"/>
          <w:lang w:val="en-US"/>
        </w:rPr>
        <w:tab/>
      </w:r>
      <w:r>
        <w:rPr>
          <w:rFonts w:hint="default"/>
          <w:sz w:val="24"/>
          <w:szCs w:val="24"/>
          <w:lang w:val="en-US"/>
        </w:rPr>
        <w:t xml:space="preserve">       динара,</w:t>
      </w:r>
    </w:p>
    <w:p>
      <w:pPr>
        <w:numPr>
          <w:ilvl w:val="0"/>
          <w:numId w:val="1"/>
        </w:numPr>
        <w:ind w:firstLine="708" w:firstLineChars="0"/>
        <w:rPr>
          <w:rFonts w:hint="default"/>
          <w:sz w:val="24"/>
          <w:szCs w:val="24"/>
          <w:lang w:val="en-US"/>
        </w:rPr>
      </w:pPr>
      <w:r>
        <w:rPr>
          <w:rFonts w:hint="default"/>
          <w:sz w:val="24"/>
          <w:szCs w:val="24"/>
          <w:lang w:val="en-US"/>
        </w:rPr>
        <w:t>Штампач ( Konica minolta ), процењен на износ од 115.000,00 динара,</w:t>
      </w:r>
    </w:p>
    <w:p>
      <w:pPr>
        <w:numPr>
          <w:ilvl w:val="0"/>
          <w:numId w:val="1"/>
        </w:numPr>
        <w:ind w:firstLine="708" w:firstLineChars="0"/>
        <w:rPr>
          <w:rFonts w:hint="default"/>
          <w:sz w:val="24"/>
          <w:szCs w:val="24"/>
          <w:lang w:val="en-US"/>
        </w:rPr>
      </w:pPr>
      <w:r>
        <w:rPr>
          <w:rFonts w:hint="default"/>
          <w:sz w:val="24"/>
          <w:szCs w:val="24"/>
          <w:lang w:val="en-US"/>
        </w:rPr>
        <w:t>Гарнитура - тросед, (сиве боје ), процењена на износ од 45.000,00 динара,</w:t>
      </w:r>
    </w:p>
    <w:p>
      <w:pPr>
        <w:numPr>
          <w:ilvl w:val="0"/>
          <w:numId w:val="1"/>
        </w:numPr>
        <w:ind w:firstLine="708" w:firstLineChars="0"/>
        <w:rPr>
          <w:rFonts w:hint="default"/>
          <w:sz w:val="24"/>
          <w:szCs w:val="24"/>
          <w:lang w:val="en-US"/>
        </w:rPr>
      </w:pPr>
      <w:r>
        <w:rPr>
          <w:rFonts w:hint="default"/>
          <w:sz w:val="24"/>
          <w:szCs w:val="24"/>
          <w:lang w:val="en-US"/>
        </w:rPr>
        <w:t xml:space="preserve">Гарнитура - фотеља  (сиве боје ), 2 комада, процењена на износ од по 20.000,00 </w:t>
      </w:r>
      <w:r>
        <w:rPr>
          <w:rFonts w:hint="default"/>
          <w:sz w:val="24"/>
          <w:szCs w:val="24"/>
          <w:lang w:val="en-US"/>
        </w:rPr>
        <w:tab/>
      </w:r>
      <w:r>
        <w:rPr>
          <w:rFonts w:hint="default"/>
          <w:sz w:val="24"/>
          <w:szCs w:val="24"/>
          <w:lang w:val="en-US"/>
        </w:rPr>
        <w:t xml:space="preserve">        </w:t>
      </w:r>
      <w:r>
        <w:rPr>
          <w:rFonts w:hint="default"/>
          <w:sz w:val="24"/>
          <w:szCs w:val="24"/>
          <w:lang w:val="en-US"/>
        </w:rPr>
        <w:tab/>
      </w:r>
      <w:r>
        <w:rPr>
          <w:rFonts w:hint="default"/>
          <w:sz w:val="24"/>
          <w:szCs w:val="24"/>
          <w:lang w:val="en-US"/>
        </w:rPr>
        <w:t xml:space="preserve">        динара,</w:t>
      </w:r>
    </w:p>
    <w:p>
      <w:pPr>
        <w:numPr>
          <w:ilvl w:val="0"/>
          <w:numId w:val="1"/>
        </w:numPr>
        <w:ind w:firstLine="708" w:firstLineChars="0"/>
        <w:rPr>
          <w:rFonts w:hint="default"/>
          <w:sz w:val="24"/>
          <w:szCs w:val="24"/>
          <w:lang w:val="en-US"/>
        </w:rPr>
      </w:pPr>
      <w:r>
        <w:rPr>
          <w:rFonts w:hint="default"/>
          <w:sz w:val="24"/>
          <w:szCs w:val="24"/>
          <w:lang w:val="en-US"/>
        </w:rPr>
        <w:t>Канцеларијска столица ( сиве боје), процењена на износ од 15.000,00 динара,</w:t>
      </w:r>
    </w:p>
    <w:p>
      <w:pPr>
        <w:numPr>
          <w:ilvl w:val="0"/>
          <w:numId w:val="1"/>
        </w:numPr>
        <w:ind w:firstLine="708" w:firstLineChars="0"/>
        <w:rPr>
          <w:rFonts w:hint="default"/>
          <w:sz w:val="24"/>
          <w:szCs w:val="24"/>
          <w:lang w:val="en-US"/>
        </w:rPr>
      </w:pPr>
      <w:r>
        <w:rPr>
          <w:rFonts w:hint="default"/>
          <w:sz w:val="24"/>
          <w:szCs w:val="24"/>
          <w:lang w:val="en-US"/>
        </w:rPr>
        <w:t>ТВ LG , процењен на износ од 25.000,00 динара,</w:t>
      </w:r>
    </w:p>
    <w:p>
      <w:pPr>
        <w:numPr>
          <w:ilvl w:val="0"/>
          <w:numId w:val="1"/>
        </w:numPr>
        <w:ind w:firstLine="708" w:firstLineChars="0"/>
        <w:rPr>
          <w:rFonts w:hint="default"/>
          <w:sz w:val="24"/>
          <w:szCs w:val="24"/>
          <w:lang w:val="en-US"/>
        </w:rPr>
      </w:pPr>
      <w:r>
        <w:rPr>
          <w:rFonts w:hint="default"/>
          <w:sz w:val="24"/>
          <w:szCs w:val="24"/>
          <w:lang w:val="en-US"/>
        </w:rPr>
        <w:t>Гарнитура - тросед ( браон боје ), процењена на износ од 47,000,00 динара,</w:t>
      </w:r>
    </w:p>
    <w:p>
      <w:pPr>
        <w:numPr>
          <w:ilvl w:val="0"/>
          <w:numId w:val="1"/>
        </w:numPr>
        <w:ind w:firstLine="708" w:firstLineChars="0"/>
        <w:rPr>
          <w:rFonts w:hint="default"/>
          <w:sz w:val="24"/>
          <w:szCs w:val="24"/>
          <w:lang w:val="en-US"/>
        </w:rPr>
      </w:pPr>
      <w:r>
        <w:rPr>
          <w:rFonts w:hint="default"/>
          <w:sz w:val="24"/>
          <w:szCs w:val="24"/>
          <w:lang w:val="en-US"/>
        </w:rPr>
        <w:t>Гарнитура - фотеља ( браон боје ), процењена на износ од 22.000,00 динара</w:t>
      </w:r>
    </w:p>
    <w:p>
      <w:pPr>
        <w:numPr>
          <w:ilvl w:val="0"/>
          <w:numId w:val="1"/>
        </w:numPr>
        <w:ind w:firstLine="708" w:firstLineChars="0"/>
        <w:rPr>
          <w:b/>
          <w:sz w:val="24"/>
          <w:szCs w:val="24"/>
        </w:rPr>
      </w:pPr>
      <w:r>
        <w:rPr>
          <w:rFonts w:hint="default"/>
          <w:sz w:val="24"/>
          <w:szCs w:val="24"/>
          <w:lang w:val="en-US"/>
        </w:rPr>
        <w:t>Фрижидер ( Vestel ), процењен на износ од 35.000,00 динара.</w:t>
      </w:r>
    </w:p>
    <w:p>
      <w:pPr>
        <w:numPr>
          <w:ilvl w:val="0"/>
          <w:numId w:val="0"/>
        </w:numPr>
        <w:rPr>
          <w:b/>
          <w:sz w:val="24"/>
          <w:szCs w:val="24"/>
        </w:rPr>
      </w:pPr>
    </w:p>
    <w:p>
      <w:pPr>
        <w:ind w:firstLine="600" w:firstLineChars="250"/>
        <w:jc w:val="left"/>
        <w:rPr>
          <w:sz w:val="24"/>
          <w:szCs w:val="24"/>
        </w:rPr>
      </w:pPr>
      <w:r>
        <w:rPr>
          <w:sz w:val="24"/>
          <w:szCs w:val="24"/>
        </w:rPr>
        <w:t>На првом надметању почетна цена износи 70% од процењене вредности:</w:t>
      </w:r>
    </w:p>
    <w:p/>
    <w:p>
      <w:pPr>
        <w:numPr>
          <w:ilvl w:val="0"/>
          <w:numId w:val="2"/>
        </w:numPr>
        <w:ind w:left="425" w:leftChars="0" w:hanging="425" w:firstLineChars="0"/>
        <w:rPr>
          <w:rFonts w:hint="default"/>
          <w:sz w:val="24"/>
          <w:szCs w:val="24"/>
          <w:lang w:val="en-US"/>
        </w:rPr>
      </w:pPr>
      <w:r>
        <w:rPr>
          <w:rFonts w:hint="default"/>
          <w:sz w:val="24"/>
          <w:szCs w:val="24"/>
          <w:lang w:val="en-US"/>
        </w:rPr>
        <w:t>LACOSTE јакна ( женска), процењена на износ од 22.000,00 динара, почетна цена износи 15.400,00 динара,</w:t>
      </w:r>
    </w:p>
    <w:p>
      <w:pPr>
        <w:numPr>
          <w:ilvl w:val="0"/>
          <w:numId w:val="2"/>
        </w:numPr>
        <w:ind w:left="425" w:leftChars="0" w:hanging="425" w:firstLineChars="0"/>
        <w:rPr>
          <w:rFonts w:hint="default"/>
          <w:sz w:val="24"/>
          <w:szCs w:val="24"/>
          <w:lang w:val="en-US"/>
        </w:rPr>
      </w:pPr>
      <w:r>
        <w:rPr>
          <w:rFonts w:hint="default"/>
          <w:sz w:val="24"/>
          <w:szCs w:val="24"/>
          <w:lang w:val="en-US"/>
        </w:rPr>
        <w:t>LACOSTE јакна ( мушка), процењена на износ од 27.000,00 динара, почетна цена износи 18.900,00 динара,</w:t>
      </w:r>
    </w:p>
    <w:p>
      <w:pPr>
        <w:numPr>
          <w:ilvl w:val="0"/>
          <w:numId w:val="2"/>
        </w:numPr>
        <w:ind w:left="425" w:leftChars="0" w:hanging="425" w:firstLineChars="0"/>
        <w:rPr>
          <w:rFonts w:hint="default"/>
          <w:sz w:val="24"/>
          <w:szCs w:val="24"/>
          <w:lang w:val="en-US"/>
        </w:rPr>
      </w:pPr>
      <w:r>
        <w:rPr>
          <w:rFonts w:hint="default"/>
          <w:sz w:val="24"/>
          <w:szCs w:val="24"/>
          <w:lang w:val="en-US"/>
        </w:rPr>
        <w:t>HERNO јакне, 5 комада, процењена на износ од по 60.000,00 динара,  почетна цена износи 42.000,00 динара,</w:t>
      </w:r>
    </w:p>
    <w:p>
      <w:pPr>
        <w:numPr>
          <w:ilvl w:val="0"/>
          <w:numId w:val="2"/>
        </w:numPr>
        <w:ind w:left="425" w:leftChars="0" w:hanging="425" w:firstLineChars="0"/>
        <w:rPr>
          <w:rFonts w:hint="default"/>
          <w:sz w:val="24"/>
          <w:szCs w:val="24"/>
          <w:lang w:val="en-US"/>
        </w:rPr>
      </w:pPr>
      <w:r>
        <w:rPr>
          <w:rFonts w:hint="default"/>
          <w:sz w:val="24"/>
          <w:szCs w:val="24"/>
          <w:lang w:val="en-US"/>
        </w:rPr>
        <w:t>MONCLER јакне, 5 комада, процењена на износ од по 140.000,00 динара,  почетна цена износи 98.000,00 динара,</w:t>
      </w:r>
    </w:p>
    <w:p>
      <w:pPr>
        <w:numPr>
          <w:ilvl w:val="0"/>
          <w:numId w:val="2"/>
        </w:numPr>
        <w:ind w:left="425" w:leftChars="0" w:hanging="425" w:firstLineChars="0"/>
        <w:rPr>
          <w:rFonts w:hint="default"/>
          <w:sz w:val="24"/>
          <w:szCs w:val="24"/>
          <w:lang w:val="en-US"/>
        </w:rPr>
      </w:pPr>
      <w:r>
        <w:rPr>
          <w:rFonts w:hint="default"/>
          <w:sz w:val="24"/>
          <w:szCs w:val="24"/>
          <w:lang w:val="en-US"/>
        </w:rPr>
        <w:t>Монитор ( 10c Philips ), процењен на износ од 15.000,00 динара,  почетна цена износи 10.500,00 динара,</w:t>
      </w:r>
    </w:p>
    <w:p>
      <w:pPr>
        <w:numPr>
          <w:ilvl w:val="0"/>
          <w:numId w:val="2"/>
        </w:numPr>
        <w:ind w:left="425" w:leftChars="0" w:hanging="425" w:firstLineChars="0"/>
        <w:rPr>
          <w:rFonts w:hint="default"/>
          <w:sz w:val="24"/>
          <w:szCs w:val="24"/>
          <w:lang w:val="en-US"/>
        </w:rPr>
      </w:pPr>
      <w:r>
        <w:rPr>
          <w:rFonts w:hint="default"/>
          <w:sz w:val="24"/>
          <w:szCs w:val="24"/>
          <w:lang w:val="en-US"/>
        </w:rPr>
        <w:t>Штапмач ( HP ), процењен на износ од 17.000,00 динара,  почетна цена износи 11.900,00 динара,</w:t>
      </w:r>
    </w:p>
    <w:p>
      <w:pPr>
        <w:numPr>
          <w:ilvl w:val="0"/>
          <w:numId w:val="2"/>
        </w:numPr>
        <w:ind w:left="425" w:leftChars="0" w:hanging="425" w:firstLineChars="0"/>
        <w:rPr>
          <w:rFonts w:hint="default"/>
          <w:sz w:val="24"/>
          <w:szCs w:val="24"/>
          <w:lang w:val="en-US"/>
        </w:rPr>
      </w:pPr>
      <w:r>
        <w:rPr>
          <w:rFonts w:hint="default"/>
          <w:sz w:val="24"/>
          <w:szCs w:val="24"/>
          <w:lang w:val="en-US"/>
        </w:rPr>
        <w:t>Баштенски сто, 22 комада, процењени на износ од по 5.000,00 динара,  почетна цена износи по 3.500,00 динара</w:t>
      </w:r>
    </w:p>
    <w:p>
      <w:pPr>
        <w:numPr>
          <w:ilvl w:val="0"/>
          <w:numId w:val="2"/>
        </w:numPr>
        <w:ind w:left="425" w:leftChars="0" w:hanging="425" w:firstLineChars="0"/>
        <w:rPr>
          <w:rFonts w:hint="default"/>
          <w:sz w:val="24"/>
          <w:szCs w:val="24"/>
          <w:lang w:val="en-US"/>
        </w:rPr>
      </w:pPr>
      <w:r>
        <w:rPr>
          <w:rFonts w:hint="default"/>
          <w:sz w:val="24"/>
          <w:szCs w:val="24"/>
          <w:lang w:val="en-US"/>
        </w:rPr>
        <w:t>Баштенске столице, 56 комада, процењене на износ од по 2.500,00 динара,  почетна цена износи по 1.750,00 динара,</w:t>
      </w:r>
    </w:p>
    <w:p>
      <w:pPr>
        <w:numPr>
          <w:ilvl w:val="0"/>
          <w:numId w:val="2"/>
        </w:numPr>
        <w:ind w:left="425" w:leftChars="0" w:hanging="425" w:firstLineChars="0"/>
        <w:rPr>
          <w:rFonts w:hint="default"/>
          <w:sz w:val="24"/>
          <w:szCs w:val="24"/>
          <w:lang w:val="en-US"/>
        </w:rPr>
      </w:pPr>
      <w:r>
        <w:rPr>
          <w:rFonts w:hint="default"/>
          <w:sz w:val="24"/>
          <w:szCs w:val="24"/>
          <w:lang w:val="en-US"/>
        </w:rPr>
        <w:t>Моторна косачица ( NEXSAS 46 NXS ), процењена на износ од 30.000,00 динара,  почетна цена износи 21.000,00 динара,</w:t>
      </w:r>
    </w:p>
    <w:p>
      <w:pPr>
        <w:numPr>
          <w:ilvl w:val="0"/>
          <w:numId w:val="2"/>
        </w:numPr>
        <w:ind w:left="425" w:leftChars="0" w:hanging="425" w:firstLineChars="0"/>
        <w:rPr>
          <w:rFonts w:hint="default"/>
          <w:sz w:val="24"/>
          <w:szCs w:val="24"/>
          <w:lang w:val="en-US"/>
        </w:rPr>
      </w:pPr>
      <w:r>
        <w:rPr>
          <w:rFonts w:hint="default"/>
          <w:sz w:val="24"/>
          <w:szCs w:val="24"/>
          <w:lang w:val="en-US"/>
        </w:rPr>
        <w:t>Виљушкар ручни ( носивост 1000 кг ), процењен на износ од 70.000,00 динара,  почетна цена износи 49.000,00 динара,</w:t>
      </w:r>
    </w:p>
    <w:p>
      <w:pPr>
        <w:numPr>
          <w:ilvl w:val="0"/>
          <w:numId w:val="2"/>
        </w:numPr>
        <w:ind w:left="425" w:leftChars="0" w:hanging="425" w:firstLineChars="0"/>
        <w:rPr>
          <w:rFonts w:hint="default"/>
          <w:sz w:val="24"/>
          <w:szCs w:val="24"/>
          <w:lang w:val="en-US"/>
        </w:rPr>
      </w:pPr>
      <w:r>
        <w:rPr>
          <w:rFonts w:hint="default"/>
          <w:sz w:val="24"/>
          <w:szCs w:val="24"/>
          <w:lang w:val="en-US"/>
        </w:rPr>
        <w:t>Виљушкар ручни ( носивост 2.500 кг ), процењен на износ од 25.000,00 динара,  почетна цена износи 17.500,00 динара,</w:t>
      </w:r>
    </w:p>
    <w:p>
      <w:pPr>
        <w:numPr>
          <w:ilvl w:val="0"/>
          <w:numId w:val="2"/>
        </w:numPr>
        <w:ind w:left="425" w:leftChars="0" w:hanging="425" w:firstLineChars="0"/>
        <w:rPr>
          <w:rFonts w:hint="default"/>
          <w:sz w:val="24"/>
          <w:szCs w:val="24"/>
          <w:lang w:val="en-US"/>
        </w:rPr>
      </w:pPr>
      <w:r>
        <w:rPr>
          <w:rFonts w:hint="default"/>
          <w:sz w:val="24"/>
          <w:szCs w:val="24"/>
          <w:lang w:val="en-US"/>
        </w:rPr>
        <w:t>Вага ( 300 кг ), процењена на износ од 20.000,00 динара,  почетна цена износи 14.000,00 динара,</w:t>
      </w:r>
    </w:p>
    <w:p>
      <w:pPr>
        <w:numPr>
          <w:ilvl w:val="0"/>
          <w:numId w:val="2"/>
        </w:numPr>
        <w:ind w:left="425" w:leftChars="0" w:hanging="425" w:firstLineChars="0"/>
        <w:rPr>
          <w:rFonts w:hint="default"/>
          <w:sz w:val="24"/>
          <w:szCs w:val="24"/>
          <w:lang w:val="en-US"/>
        </w:rPr>
      </w:pPr>
      <w:r>
        <w:rPr>
          <w:rFonts w:hint="default"/>
          <w:sz w:val="24"/>
          <w:szCs w:val="24"/>
          <w:lang w:val="en-US"/>
        </w:rPr>
        <w:t>Агрегат ( Акса 7,5 kW ), процењен на износ од 100.000,00 динара,  почетна цена износи 70.000,00 динара,</w:t>
      </w:r>
    </w:p>
    <w:p>
      <w:pPr>
        <w:numPr>
          <w:ilvl w:val="0"/>
          <w:numId w:val="2"/>
        </w:numPr>
        <w:ind w:left="425" w:leftChars="0" w:hanging="425" w:firstLineChars="0"/>
        <w:rPr>
          <w:rFonts w:hint="default"/>
          <w:sz w:val="24"/>
          <w:szCs w:val="24"/>
          <w:lang w:val="en-US"/>
        </w:rPr>
      </w:pPr>
      <w:r>
        <w:rPr>
          <w:rFonts w:hint="default"/>
          <w:sz w:val="24"/>
          <w:szCs w:val="24"/>
          <w:lang w:val="en-US"/>
        </w:rPr>
        <w:t>Вага кружна ( 200 кг ), процењена на износ од 30.000,00 динара,  почетна цена износи 21.000,00 динара,</w:t>
      </w:r>
    </w:p>
    <w:p>
      <w:pPr>
        <w:numPr>
          <w:ilvl w:val="0"/>
          <w:numId w:val="2"/>
        </w:numPr>
        <w:ind w:left="425" w:leftChars="0" w:hanging="425" w:firstLineChars="0"/>
        <w:rPr>
          <w:rFonts w:hint="default"/>
          <w:sz w:val="24"/>
          <w:szCs w:val="24"/>
          <w:lang w:val="en-US"/>
        </w:rPr>
      </w:pPr>
      <w:r>
        <w:rPr>
          <w:rFonts w:hint="default"/>
          <w:sz w:val="24"/>
          <w:szCs w:val="24"/>
          <w:lang w:val="en-US"/>
        </w:rPr>
        <w:t>Дигитална вага, процењена на износ од 10.000,00 динара,  почетна цена износи 7.000,00 динара,</w:t>
      </w:r>
    </w:p>
    <w:p>
      <w:pPr>
        <w:numPr>
          <w:ilvl w:val="0"/>
          <w:numId w:val="2"/>
        </w:numPr>
        <w:ind w:left="425" w:leftChars="0" w:hanging="425" w:firstLineChars="0"/>
        <w:rPr>
          <w:rFonts w:hint="default"/>
          <w:sz w:val="24"/>
          <w:szCs w:val="24"/>
          <w:lang w:val="en-US"/>
        </w:rPr>
      </w:pPr>
      <w:r>
        <w:rPr>
          <w:rFonts w:hint="default"/>
          <w:sz w:val="24"/>
          <w:szCs w:val="24"/>
          <w:lang w:val="en-US"/>
        </w:rPr>
        <w:t>Гарнитура - тросед, (црвене боје ), процењена на износ од 40.000,00 динара,  почетна цена износи 28.000,00 динара,</w:t>
      </w:r>
    </w:p>
    <w:p>
      <w:pPr>
        <w:numPr>
          <w:ilvl w:val="0"/>
          <w:numId w:val="2"/>
        </w:numPr>
        <w:ind w:left="425" w:leftChars="0" w:hanging="425" w:firstLineChars="0"/>
        <w:rPr>
          <w:rFonts w:hint="default"/>
          <w:sz w:val="24"/>
          <w:szCs w:val="24"/>
          <w:lang w:val="en-US"/>
        </w:rPr>
      </w:pPr>
      <w:r>
        <w:rPr>
          <w:rFonts w:hint="default"/>
          <w:sz w:val="24"/>
          <w:szCs w:val="24"/>
          <w:lang w:val="en-US"/>
        </w:rPr>
        <w:t xml:space="preserve">Гарнитура - фотеља ( црвене боје ), 2 комада, процењена на износ од по 18.000,00 </w:t>
      </w:r>
      <w:r>
        <w:rPr>
          <w:rFonts w:hint="default"/>
          <w:sz w:val="24"/>
          <w:szCs w:val="24"/>
          <w:lang w:val="en-US"/>
        </w:rPr>
        <w:tab/>
      </w:r>
      <w:r>
        <w:rPr>
          <w:rFonts w:hint="default"/>
          <w:sz w:val="24"/>
          <w:szCs w:val="24"/>
          <w:lang w:val="en-US"/>
        </w:rPr>
        <w:t xml:space="preserve">         </w:t>
      </w:r>
      <w:r>
        <w:rPr>
          <w:rFonts w:hint="default"/>
          <w:sz w:val="24"/>
          <w:szCs w:val="24"/>
          <w:lang w:val="en-US"/>
        </w:rPr>
        <w:tab/>
      </w:r>
      <w:r>
        <w:rPr>
          <w:rFonts w:hint="default"/>
          <w:sz w:val="24"/>
          <w:szCs w:val="24"/>
          <w:lang w:val="en-US"/>
        </w:rPr>
        <w:t xml:space="preserve">       динара, почетна цена износи 12.600,00 динара,</w:t>
      </w:r>
    </w:p>
    <w:p>
      <w:pPr>
        <w:numPr>
          <w:ilvl w:val="0"/>
          <w:numId w:val="2"/>
        </w:numPr>
        <w:ind w:left="425" w:leftChars="0" w:hanging="425" w:firstLineChars="0"/>
        <w:rPr>
          <w:rFonts w:hint="default"/>
          <w:sz w:val="24"/>
          <w:szCs w:val="24"/>
          <w:lang w:val="en-US"/>
        </w:rPr>
      </w:pPr>
      <w:r>
        <w:rPr>
          <w:rFonts w:hint="default"/>
          <w:sz w:val="24"/>
          <w:szCs w:val="24"/>
          <w:lang w:val="en-US"/>
        </w:rPr>
        <w:t>Штампач ( Konica minolta ), процењен на износ од 115.000,00 динара,  почетна цена износи 80.500,00 динара,</w:t>
      </w:r>
    </w:p>
    <w:p>
      <w:pPr>
        <w:numPr>
          <w:ilvl w:val="0"/>
          <w:numId w:val="2"/>
        </w:numPr>
        <w:ind w:left="425" w:leftChars="0" w:hanging="425" w:firstLineChars="0"/>
        <w:rPr>
          <w:rFonts w:hint="default"/>
          <w:sz w:val="24"/>
          <w:szCs w:val="24"/>
          <w:lang w:val="en-US"/>
        </w:rPr>
      </w:pPr>
      <w:r>
        <w:rPr>
          <w:rFonts w:hint="default"/>
          <w:sz w:val="24"/>
          <w:szCs w:val="24"/>
          <w:lang w:val="en-US"/>
        </w:rPr>
        <w:t>Гарнитура - тросед, (сиве боје ), процењена на износ од 45.000,00 динара,  почетна цена износи 31.500,00 динара,</w:t>
      </w:r>
    </w:p>
    <w:p>
      <w:pPr>
        <w:numPr>
          <w:ilvl w:val="0"/>
          <w:numId w:val="2"/>
        </w:numPr>
        <w:ind w:left="425" w:leftChars="0" w:hanging="425" w:firstLineChars="0"/>
        <w:rPr>
          <w:rFonts w:hint="default"/>
          <w:sz w:val="24"/>
          <w:szCs w:val="24"/>
          <w:lang w:val="en-US"/>
        </w:rPr>
      </w:pPr>
      <w:r>
        <w:rPr>
          <w:rFonts w:hint="default"/>
          <w:sz w:val="24"/>
          <w:szCs w:val="24"/>
          <w:lang w:val="en-US"/>
        </w:rPr>
        <w:t xml:space="preserve">Гарнитура - фотеља  (сиве боје ), 2 комада, процењена на износ од по 20.000,00 </w:t>
      </w:r>
      <w:r>
        <w:rPr>
          <w:rFonts w:hint="default"/>
          <w:sz w:val="24"/>
          <w:szCs w:val="24"/>
          <w:lang w:val="en-US"/>
        </w:rPr>
        <w:tab/>
      </w:r>
      <w:r>
        <w:rPr>
          <w:rFonts w:hint="default"/>
          <w:sz w:val="24"/>
          <w:szCs w:val="24"/>
          <w:lang w:val="en-US"/>
        </w:rPr>
        <w:t xml:space="preserve">        </w:t>
      </w:r>
      <w:r>
        <w:rPr>
          <w:rFonts w:hint="default"/>
          <w:sz w:val="24"/>
          <w:szCs w:val="24"/>
          <w:lang w:val="en-US"/>
        </w:rPr>
        <w:tab/>
      </w:r>
      <w:r>
        <w:rPr>
          <w:rFonts w:hint="default"/>
          <w:sz w:val="24"/>
          <w:szCs w:val="24"/>
          <w:lang w:val="en-US"/>
        </w:rPr>
        <w:t xml:space="preserve">        динара,  почетна цена износи по 14.000,00 динара,</w:t>
      </w:r>
    </w:p>
    <w:p>
      <w:pPr>
        <w:numPr>
          <w:ilvl w:val="0"/>
          <w:numId w:val="2"/>
        </w:numPr>
        <w:ind w:left="425" w:leftChars="0" w:hanging="425" w:firstLineChars="0"/>
        <w:rPr>
          <w:rFonts w:hint="default"/>
          <w:sz w:val="24"/>
          <w:szCs w:val="24"/>
          <w:lang w:val="en-US"/>
        </w:rPr>
      </w:pPr>
      <w:r>
        <w:rPr>
          <w:rFonts w:hint="default"/>
          <w:sz w:val="24"/>
          <w:szCs w:val="24"/>
          <w:lang w:val="en-US"/>
        </w:rPr>
        <w:t>Канцеларијска столица ( сиве боје), процењена на износ од 15.000,00 динара,  почетна цена износи 10.500,00 динара,</w:t>
      </w:r>
    </w:p>
    <w:p>
      <w:pPr>
        <w:numPr>
          <w:ilvl w:val="0"/>
          <w:numId w:val="2"/>
        </w:numPr>
        <w:ind w:left="425" w:leftChars="0" w:hanging="425" w:firstLineChars="0"/>
        <w:rPr>
          <w:rFonts w:hint="default"/>
          <w:sz w:val="24"/>
          <w:szCs w:val="24"/>
          <w:lang w:val="en-US"/>
        </w:rPr>
      </w:pPr>
      <w:r>
        <w:rPr>
          <w:rFonts w:hint="default"/>
          <w:sz w:val="24"/>
          <w:szCs w:val="24"/>
          <w:lang w:val="en-US"/>
        </w:rPr>
        <w:t>ТВ LG , процењен на износ од 25.000,00 динара,  почетна цена износи 17.500,00 динара,</w:t>
      </w:r>
    </w:p>
    <w:p>
      <w:pPr>
        <w:numPr>
          <w:ilvl w:val="0"/>
          <w:numId w:val="2"/>
        </w:numPr>
        <w:ind w:left="425" w:leftChars="0" w:hanging="425" w:firstLineChars="0"/>
        <w:rPr>
          <w:rFonts w:hint="default"/>
          <w:sz w:val="24"/>
          <w:szCs w:val="24"/>
          <w:lang w:val="en-US"/>
        </w:rPr>
      </w:pPr>
      <w:r>
        <w:rPr>
          <w:rFonts w:hint="default"/>
          <w:sz w:val="24"/>
          <w:szCs w:val="24"/>
          <w:lang w:val="en-US"/>
        </w:rPr>
        <w:t>Гарнитура - тросед ( браон боје ), процењена на износ од 47,000,00 динара,  почетна цена износи 32.900,00 динара,</w:t>
      </w:r>
    </w:p>
    <w:p>
      <w:pPr>
        <w:numPr>
          <w:ilvl w:val="0"/>
          <w:numId w:val="2"/>
        </w:numPr>
        <w:ind w:left="425" w:leftChars="0" w:hanging="425" w:firstLineChars="0"/>
        <w:rPr>
          <w:rFonts w:hint="default"/>
          <w:sz w:val="24"/>
          <w:szCs w:val="24"/>
          <w:lang w:val="en-US"/>
        </w:rPr>
      </w:pPr>
      <w:r>
        <w:rPr>
          <w:rFonts w:hint="default"/>
          <w:sz w:val="24"/>
          <w:szCs w:val="24"/>
          <w:lang w:val="en-US"/>
        </w:rPr>
        <w:t>Гарнитура - фотеља ( браон боје ), процењена на износ од 22.000,00 динара,  почетна цена износи 15.400,00 динара,</w:t>
      </w:r>
    </w:p>
    <w:p>
      <w:pPr>
        <w:numPr>
          <w:ilvl w:val="0"/>
          <w:numId w:val="2"/>
        </w:numPr>
        <w:ind w:left="425" w:leftChars="0" w:hanging="425" w:firstLineChars="0"/>
        <w:rPr>
          <w:rFonts w:hint="default"/>
          <w:b w:val="0"/>
          <w:bCs/>
          <w:sz w:val="24"/>
          <w:szCs w:val="24"/>
          <w:lang w:val="en-US"/>
        </w:rPr>
      </w:pPr>
      <w:r>
        <w:rPr>
          <w:rFonts w:hint="default"/>
          <w:sz w:val="24"/>
          <w:szCs w:val="24"/>
          <w:lang w:val="en-US"/>
        </w:rPr>
        <w:t>Фрижидер ( Vestel ), процењен на износ од 35.000,00 динара,  почетна цена износи 24.500,00 динара.</w:t>
      </w:r>
    </w:p>
    <w:p>
      <w:pPr>
        <w:ind w:left="720" w:firstLine="4101" w:firstLineChars="1709"/>
        <w:jc w:val="both"/>
        <w:rPr>
          <w:sz w:val="24"/>
          <w:szCs w:val="24"/>
        </w:rPr>
      </w:pPr>
      <w:r>
        <w:rPr>
          <w:sz w:val="24"/>
          <w:szCs w:val="24"/>
        </w:rPr>
        <w:t>II</w:t>
      </w:r>
    </w:p>
    <w:p>
      <w:pPr>
        <w:ind w:firstLine="708"/>
        <w:jc w:val="both"/>
        <w:rPr>
          <w:sz w:val="24"/>
          <w:szCs w:val="24"/>
        </w:rPr>
      </w:pPr>
      <w:r>
        <w:rPr>
          <w:b/>
          <w:sz w:val="24"/>
          <w:szCs w:val="24"/>
        </w:rPr>
        <w:t>Прво електронско јавно надметање</w:t>
      </w:r>
      <w:r>
        <w:rPr>
          <w:sz w:val="24"/>
          <w:szCs w:val="24"/>
        </w:rPr>
        <w:t xml:space="preserve"> одржаће се </w:t>
      </w:r>
      <w:r>
        <w:rPr>
          <w:rFonts w:hint="default"/>
          <w:sz w:val="24"/>
          <w:szCs w:val="24"/>
          <w:lang w:val="en-US"/>
        </w:rPr>
        <w:t>10</w:t>
      </w:r>
      <w:r>
        <w:rPr>
          <w:sz w:val="24"/>
          <w:szCs w:val="24"/>
        </w:rPr>
        <w:t>.</w:t>
      </w:r>
      <w:r>
        <w:rPr>
          <w:rFonts w:hint="default"/>
          <w:sz w:val="24"/>
          <w:szCs w:val="24"/>
          <w:lang w:val="en-US"/>
        </w:rPr>
        <w:t>04</w:t>
      </w:r>
      <w:r>
        <w:rPr>
          <w:sz w:val="24"/>
          <w:szCs w:val="24"/>
        </w:rPr>
        <w:t>.202</w:t>
      </w:r>
      <w:r>
        <w:rPr>
          <w:rFonts w:hint="default"/>
          <w:sz w:val="24"/>
          <w:szCs w:val="24"/>
          <w:lang w:val="en-US"/>
        </w:rPr>
        <w:t>4</w:t>
      </w:r>
      <w:r>
        <w:rPr>
          <w:sz w:val="24"/>
          <w:szCs w:val="24"/>
        </w:rPr>
        <w:t>. године, на порталу електронског јавног надметања, у периоду од 9 до 13 часова.</w:t>
      </w:r>
    </w:p>
    <w:p>
      <w:pPr>
        <w:ind w:firstLine="708"/>
        <w:jc w:val="both"/>
        <w:rPr>
          <w:sz w:val="24"/>
          <w:szCs w:val="24"/>
        </w:rPr>
      </w:pPr>
      <w:r>
        <w:rPr>
          <w:sz w:val="24"/>
          <w:szCs w:val="24"/>
        </w:rPr>
        <w:t>Време за давање понуда траје најдуже четири часа, у периоду од 9 до 13 часова. У случају да је једна понуда дата у последњих пет минута пре истека периода из става 2. овог члана,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ниједна понуда, а најдуже до 15 часова, када се поступак електронског јавног надметања мора окончати.</w:t>
      </w:r>
    </w:p>
    <w:p>
      <w:pPr>
        <w:ind w:firstLine="708"/>
        <w:jc w:val="both"/>
        <w:rPr>
          <w:sz w:val="24"/>
          <w:szCs w:val="24"/>
        </w:rPr>
      </w:pPr>
      <w:r>
        <w:rPr>
          <w:sz w:val="24"/>
          <w:szCs w:val="24"/>
        </w:rPr>
        <w:t>Лицитациони корак на електронском јавном надметању износи 10% од почетне цене.</w:t>
      </w:r>
    </w:p>
    <w:p>
      <w:pPr>
        <w:jc w:val="both"/>
        <w:rPr>
          <w:sz w:val="24"/>
          <w:szCs w:val="24"/>
        </w:rPr>
      </w:pPr>
    </w:p>
    <w:p>
      <w:pPr>
        <w:jc w:val="center"/>
        <w:rPr>
          <w:sz w:val="24"/>
          <w:szCs w:val="24"/>
        </w:rPr>
      </w:pPr>
      <w:r>
        <w:rPr>
          <w:sz w:val="24"/>
          <w:szCs w:val="24"/>
        </w:rPr>
        <w:t>III</w:t>
      </w:r>
    </w:p>
    <w:p>
      <w:pPr>
        <w:jc w:val="both"/>
        <w:rPr>
          <w:sz w:val="24"/>
          <w:szCs w:val="24"/>
        </w:rPr>
      </w:pPr>
      <w:r>
        <w:rPr>
          <w:sz w:val="24"/>
          <w:szCs w:val="24"/>
        </w:rPr>
        <w:tab/>
      </w:r>
      <w:r>
        <w:rPr>
          <w:sz w:val="24"/>
          <w:szCs w:val="24"/>
        </w:rPr>
        <w:t>Право учешћа на електронском јавном надметању имају лица која су регистровани корисници на порталу електронског јавног надметања и која положе јемство у висини од 15 % од процењене вредности најкасније два дана пре одржавања електронског јавног надметања.</w:t>
      </w:r>
    </w:p>
    <w:p>
      <w:pPr>
        <w:jc w:val="both"/>
        <w:rPr>
          <w:sz w:val="24"/>
          <w:szCs w:val="24"/>
        </w:rPr>
      </w:pPr>
      <w:r>
        <w:rPr>
          <w:sz w:val="24"/>
          <w:szCs w:val="24"/>
        </w:rPr>
        <w:tab/>
      </w:r>
      <w:r>
        <w:rPr>
          <w:sz w:val="24"/>
          <w:szCs w:val="24"/>
        </w:rPr>
        <w:t>Јемство се полаже у новцу уплатом на рачун Министарства правде који је објављен на интернет страници портала електронске продаје, најкасније два дана пред одржавања јавног надметања, а лицима које уплату јемства изврше након рока, ускратиће се учествовање на јавном надметању.</w:t>
      </w:r>
    </w:p>
    <w:p>
      <w:pPr>
        <w:pStyle w:val="22"/>
        <w:ind w:firstLine="4101" w:firstLineChars="1709"/>
        <w:jc w:val="both"/>
        <w:rPr>
          <w:rFonts w:ascii="Times New Roman" w:hAnsi="Times New Roman"/>
          <w:sz w:val="24"/>
          <w:szCs w:val="24"/>
        </w:rPr>
      </w:pPr>
      <w:r>
        <w:rPr>
          <w:rFonts w:ascii="Times New Roman" w:hAnsi="Times New Roman"/>
          <w:sz w:val="24"/>
          <w:szCs w:val="24"/>
        </w:rPr>
        <w:t>IV</w:t>
      </w:r>
    </w:p>
    <w:p>
      <w:pPr>
        <w:ind w:firstLine="708"/>
        <w:jc w:val="both"/>
        <w:rPr>
          <w:sz w:val="24"/>
          <w:szCs w:val="24"/>
        </w:rPr>
      </w:pPr>
      <w:r>
        <w:rPr>
          <w:sz w:val="24"/>
          <w:szCs w:val="24"/>
          <w:lang w:val="sr-Latn-CS"/>
        </w:rPr>
        <w:t xml:space="preserve">Понуђач са највећом понудом дужан је да плати цену за покретну ствар </w:t>
      </w:r>
      <w:r>
        <w:rPr>
          <w:sz w:val="24"/>
          <w:szCs w:val="24"/>
        </w:rPr>
        <w:t>у року од 5 радних дана од</w:t>
      </w:r>
      <w:r>
        <w:rPr>
          <w:sz w:val="24"/>
          <w:szCs w:val="24"/>
          <w:lang w:val="sr-Latn-CS"/>
        </w:rPr>
        <w:t xml:space="preserve"> објављивања резултата јавног надметања,</w:t>
      </w:r>
      <w:r>
        <w:rPr>
          <w:sz w:val="24"/>
          <w:szCs w:val="24"/>
        </w:rPr>
        <w:t xml:space="preserve"> на наменски рачун Јавног извршитеља број 160-406052-46, са позивом на број </w:t>
      </w:r>
      <w:r>
        <w:rPr>
          <w:rFonts w:eastAsia="Lucida Sans Unicode"/>
          <w:sz w:val="24"/>
          <w:szCs w:val="24"/>
          <w:lang w:eastAsia="sr-Latn-CS"/>
        </w:rPr>
        <w:t>И</w:t>
      </w:r>
      <w:r>
        <w:rPr>
          <w:rFonts w:eastAsia="Lucida Sans Unicode"/>
          <w:sz w:val="24"/>
          <w:szCs w:val="24"/>
          <w:lang w:val="en-US" w:eastAsia="sr-Latn-CS"/>
        </w:rPr>
        <w:t>И</w:t>
      </w:r>
      <w:r>
        <w:rPr>
          <w:rFonts w:hint="default" w:eastAsia="Lucida Sans Unicode"/>
          <w:sz w:val="24"/>
          <w:szCs w:val="24"/>
          <w:lang w:val="en-US" w:eastAsia="sr-Latn-CS"/>
        </w:rPr>
        <w:t xml:space="preserve"> 32/24</w:t>
      </w:r>
      <w:r>
        <w:rPr>
          <w:sz w:val="24"/>
          <w:szCs w:val="24"/>
        </w:rPr>
        <w:t>,</w:t>
      </w:r>
      <w:r>
        <w:rPr>
          <w:sz w:val="24"/>
          <w:szCs w:val="24"/>
          <w:lang w:val="sr-Latn-CS"/>
        </w:rPr>
        <w:t xml:space="preserve"> а ако</w:t>
      </w:r>
      <w:r>
        <w:rPr>
          <w:sz w:val="24"/>
          <w:szCs w:val="24"/>
        </w:rPr>
        <w:t xml:space="preserve"> најповољнији</w:t>
      </w:r>
      <w:r>
        <w:rPr>
          <w:sz w:val="24"/>
          <w:szCs w:val="24"/>
          <w:lang w:val="sr-Latn-CS"/>
        </w:rPr>
        <w:t xml:space="preserve"> понуђач </w:t>
      </w:r>
      <w:r>
        <w:rPr>
          <w:sz w:val="24"/>
          <w:szCs w:val="24"/>
        </w:rPr>
        <w:t>с јавног надметања не плати понуђену цену у року, закључком се оглашава да је продаја без дејства према њему и ствар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ствари, а све у складу са чланом 241. ставом 1. Закона о извршењу и обезбеђењу.</w:t>
      </w:r>
    </w:p>
    <w:p>
      <w:pPr>
        <w:ind w:firstLine="708"/>
        <w:jc w:val="both"/>
        <w:rPr>
          <w:sz w:val="24"/>
          <w:szCs w:val="24"/>
        </w:rPr>
      </w:pPr>
    </w:p>
    <w:p>
      <w:pPr>
        <w:ind w:left="4200" w:firstLine="700"/>
        <w:jc w:val="both"/>
        <w:rPr>
          <w:sz w:val="24"/>
          <w:szCs w:val="24"/>
        </w:rPr>
      </w:pPr>
      <w:r>
        <w:rPr>
          <w:sz w:val="24"/>
          <w:szCs w:val="24"/>
        </w:rPr>
        <w:t>V</w:t>
      </w:r>
    </w:p>
    <w:p>
      <w:pPr>
        <w:ind w:firstLine="720"/>
        <w:jc w:val="both"/>
        <w:rPr>
          <w:sz w:val="24"/>
          <w:szCs w:val="24"/>
          <w:lang w:val="sr-Cyrl-RS"/>
        </w:rPr>
      </w:pPr>
      <w:r>
        <w:rPr>
          <w:sz w:val="24"/>
          <w:szCs w:val="24"/>
          <w:lang w:val="sr-Latn-CS"/>
        </w:rPr>
        <w:t xml:space="preserve">У случају да ниједан од понуђача са одговарајућом понудом не уплати цену </w:t>
      </w:r>
      <w:r>
        <w:rPr>
          <w:sz w:val="24"/>
          <w:szCs w:val="24"/>
        </w:rPr>
        <w:t>у остављеном року</w:t>
      </w:r>
      <w:r>
        <w:rPr>
          <w:sz w:val="24"/>
          <w:szCs w:val="24"/>
          <w:lang w:val="sr-Latn-CS"/>
        </w:rPr>
        <w:t xml:space="preserve">  </w:t>
      </w:r>
      <w:r>
        <w:rPr>
          <w:sz w:val="24"/>
          <w:szCs w:val="24"/>
        </w:rPr>
        <w:t>Јавни и</w:t>
      </w:r>
      <w:r>
        <w:rPr>
          <w:sz w:val="24"/>
          <w:szCs w:val="24"/>
          <w:lang w:val="sr-Latn-CS"/>
        </w:rPr>
        <w:t xml:space="preserve">звршитељ ће поступити у складу са чланом </w:t>
      </w:r>
      <w:r>
        <w:rPr>
          <w:sz w:val="24"/>
          <w:szCs w:val="24"/>
        </w:rPr>
        <w:t>242.</w:t>
      </w:r>
      <w:r>
        <w:rPr>
          <w:sz w:val="24"/>
          <w:szCs w:val="24"/>
          <w:lang w:val="sr-Latn-CS"/>
        </w:rPr>
        <w:t xml:space="preserve"> Закона о извршењу и обезбеђењу.</w:t>
      </w:r>
    </w:p>
    <w:p>
      <w:pPr>
        <w:ind w:left="720" w:firstLine="4221" w:firstLineChars="1759"/>
        <w:jc w:val="both"/>
        <w:rPr>
          <w:sz w:val="24"/>
          <w:szCs w:val="24"/>
          <w:lang w:val="sr-Cyrl-RS"/>
        </w:rPr>
      </w:pPr>
    </w:p>
    <w:p>
      <w:pPr>
        <w:ind w:left="720" w:firstLine="4221" w:firstLineChars="1759"/>
        <w:jc w:val="both"/>
        <w:rPr>
          <w:sz w:val="24"/>
          <w:szCs w:val="24"/>
          <w:lang w:val="sr-Cyrl-RS"/>
        </w:rPr>
      </w:pPr>
      <w:r>
        <w:rPr>
          <w:sz w:val="24"/>
          <w:szCs w:val="24"/>
        </w:rPr>
        <w:t>VI</w:t>
      </w:r>
    </w:p>
    <w:p>
      <w:pPr>
        <w:ind w:firstLine="720"/>
        <w:jc w:val="both"/>
        <w:rPr>
          <w:sz w:val="24"/>
          <w:szCs w:val="24"/>
        </w:rPr>
      </w:pPr>
      <w:r>
        <w:rPr>
          <w:sz w:val="24"/>
          <w:szCs w:val="24"/>
        </w:rPr>
        <w:t>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pPr>
        <w:ind w:firstLine="720"/>
        <w:jc w:val="both"/>
        <w:rPr>
          <w:sz w:val="24"/>
          <w:szCs w:val="24"/>
        </w:rPr>
      </w:pPr>
    </w:p>
    <w:p>
      <w:pPr>
        <w:jc w:val="both"/>
        <w:rPr>
          <w:sz w:val="24"/>
          <w:szCs w:val="24"/>
        </w:rPr>
      </w:pPr>
      <w:r>
        <w:rPr>
          <w:sz w:val="24"/>
          <w:szCs w:val="24"/>
        </w:rPr>
        <w:tab/>
      </w:r>
      <w:r>
        <w:rPr>
          <w:sz w:val="24"/>
          <w:szCs w:val="24"/>
        </w:rPr>
        <w:tab/>
      </w:r>
      <w:r>
        <w:rPr>
          <w:sz w:val="24"/>
          <w:szCs w:val="24"/>
        </w:rPr>
        <w:t xml:space="preserve">                                                          VII</w:t>
      </w:r>
    </w:p>
    <w:p>
      <w:pPr>
        <w:ind w:firstLine="708"/>
        <w:jc w:val="both"/>
        <w:rPr>
          <w:sz w:val="24"/>
          <w:szCs w:val="24"/>
        </w:rPr>
      </w:pPr>
      <w:r>
        <w:rPr>
          <w:sz w:val="24"/>
          <w:szCs w:val="24"/>
        </w:rPr>
        <w:t>Купац покретних ствари не може бити, ни на јавном надметању, ни непосредном погодбом, извршни дужник, јавни извршитељ, заменик јавног извршитеља, помоћник јавног извршитеља или друго лице запослено код јавног извршитеља, свако друго лице које службено учествује у поступку, нити лице које је њихов крвни сродник у правој линији а у побочној линији до четвртог степена сродства, супружник, ванбрачни партнер или тазбински сродник до другог степена или старатељ, усвојитељ, усвојеник или хранитељ.</w:t>
      </w:r>
      <w:r>
        <w:rPr>
          <w:sz w:val="24"/>
          <w:szCs w:val="24"/>
        </w:rPr>
        <w:tab/>
      </w:r>
    </w:p>
    <w:p>
      <w:pPr>
        <w:ind w:firstLine="708"/>
        <w:jc w:val="both"/>
        <w:rPr>
          <w:sz w:val="24"/>
          <w:szCs w:val="24"/>
        </w:rPr>
      </w:pPr>
    </w:p>
    <w:p>
      <w:pPr>
        <w:jc w:val="both"/>
        <w:rPr>
          <w:sz w:val="24"/>
          <w:szCs w:val="24"/>
        </w:rPr>
      </w:pPr>
      <w:r>
        <w:rPr>
          <w:sz w:val="24"/>
          <w:szCs w:val="24"/>
          <w:lang w:val="sr-Latn-CS"/>
        </w:rPr>
        <w:tab/>
      </w:r>
      <w:r>
        <w:rPr>
          <w:sz w:val="24"/>
          <w:szCs w:val="24"/>
          <w:lang w:val="sr-Latn-CS"/>
        </w:rPr>
        <w:tab/>
      </w:r>
      <w:r>
        <w:rPr>
          <w:sz w:val="24"/>
          <w:szCs w:val="24"/>
        </w:rPr>
        <w:t xml:space="preserve">                                                          VIII</w:t>
      </w:r>
    </w:p>
    <w:p>
      <w:pPr>
        <w:ind w:firstLine="708"/>
        <w:jc w:val="both"/>
        <w:rPr>
          <w:sz w:val="24"/>
          <w:szCs w:val="24"/>
        </w:rPr>
      </w:pPr>
      <w:r>
        <w:rPr>
          <w:sz w:val="24"/>
          <w:szCs w:val="24"/>
          <w:lang w:val="sr-Latn-CS"/>
        </w:rPr>
        <w:t>K</w:t>
      </w:r>
      <w:r>
        <w:rPr>
          <w:sz w:val="24"/>
          <w:szCs w:val="24"/>
        </w:rPr>
        <w:t>упац ће преузети ствар на адреси извршног дужника, уз договор са Јавним извршитељем.</w:t>
      </w:r>
    </w:p>
    <w:p>
      <w:pPr>
        <w:jc w:val="both"/>
        <w:rPr>
          <w:sz w:val="24"/>
          <w:szCs w:val="24"/>
          <w:lang w:val="sr-Cyrl-RS"/>
        </w:rPr>
      </w:pPr>
      <w:r>
        <w:rPr>
          <w:sz w:val="24"/>
          <w:szCs w:val="24"/>
        </w:rPr>
        <w:tab/>
      </w:r>
      <w:r>
        <w:rPr>
          <w:sz w:val="24"/>
          <w:szCs w:val="24"/>
        </w:rPr>
        <w:t xml:space="preserve">                                                 </w:t>
      </w:r>
    </w:p>
    <w:p>
      <w:pPr>
        <w:jc w:val="center"/>
        <w:rPr>
          <w:sz w:val="24"/>
          <w:szCs w:val="24"/>
        </w:rPr>
      </w:pPr>
      <w:r>
        <w:rPr>
          <w:sz w:val="24"/>
          <w:szCs w:val="24"/>
        </w:rPr>
        <w:t>IX</w:t>
      </w:r>
    </w:p>
    <w:p>
      <w:pPr>
        <w:ind w:firstLine="708"/>
        <w:jc w:val="both"/>
        <w:rPr>
          <w:sz w:val="24"/>
          <w:szCs w:val="24"/>
        </w:rPr>
      </w:pPr>
      <w:r>
        <w:rPr>
          <w:sz w:val="24"/>
          <w:szCs w:val="24"/>
        </w:rPr>
        <w:t xml:space="preserve">Слике пописаних ствари се могу видети у канцеларији Јавног извршитеља, на адреси Мачванска 1/2, Ниш сваког радног дана у времену од 08-16 часова, а исте ће бити доступне и на порталу Министарства правде </w:t>
      </w:r>
      <w:r>
        <w:rPr>
          <w:sz w:val="24"/>
          <w:szCs w:val="24"/>
        </w:rPr>
        <w:fldChar w:fldCharType="begin"/>
      </w:r>
      <w:r>
        <w:rPr>
          <w:sz w:val="24"/>
          <w:szCs w:val="24"/>
        </w:rPr>
        <w:instrText xml:space="preserve"> HYPERLINK "http://www.eaukcija.sud.rs." </w:instrText>
      </w:r>
      <w:r>
        <w:rPr>
          <w:sz w:val="24"/>
          <w:szCs w:val="24"/>
        </w:rPr>
        <w:fldChar w:fldCharType="separate"/>
      </w:r>
      <w:r>
        <w:rPr>
          <w:rStyle w:val="6"/>
          <w:sz w:val="24"/>
          <w:szCs w:val="24"/>
        </w:rPr>
        <w:t>www.eaukcija.sud.rs.</w:t>
      </w:r>
      <w:r>
        <w:rPr>
          <w:rStyle w:val="6"/>
          <w:sz w:val="24"/>
          <w:szCs w:val="24"/>
        </w:rPr>
        <w:fldChar w:fldCharType="end"/>
      </w:r>
    </w:p>
    <w:p>
      <w:pPr>
        <w:ind w:firstLine="708"/>
        <w:jc w:val="both"/>
        <w:rPr>
          <w:sz w:val="24"/>
          <w:szCs w:val="24"/>
        </w:rPr>
      </w:pPr>
    </w:p>
    <w:p>
      <w:pPr>
        <w:jc w:val="both"/>
        <w:rPr>
          <w:sz w:val="24"/>
          <w:szCs w:val="24"/>
          <w:lang w:val="sr-Latn-CS"/>
        </w:rPr>
      </w:pPr>
      <w:r>
        <w:rPr>
          <w:sz w:val="24"/>
          <w:szCs w:val="24"/>
          <w:lang w:val="sr-Latn-CS"/>
        </w:rPr>
        <w:tab/>
      </w:r>
      <w:r>
        <w:rPr>
          <w:sz w:val="24"/>
          <w:szCs w:val="24"/>
          <w:lang w:val="sr-Latn-CS"/>
        </w:rPr>
        <w:tab/>
      </w:r>
      <w:r>
        <w:rPr>
          <w:sz w:val="24"/>
          <w:szCs w:val="24"/>
        </w:rPr>
        <w:t xml:space="preserve">                                                             </w:t>
      </w:r>
      <w:r>
        <w:rPr>
          <w:sz w:val="24"/>
          <w:szCs w:val="24"/>
          <w:lang w:val="sr-Latn-CS"/>
        </w:rPr>
        <w:t>X</w:t>
      </w:r>
    </w:p>
    <w:p>
      <w:pPr>
        <w:pStyle w:val="21"/>
        <w:rPr>
          <w:sz w:val="24"/>
          <w:szCs w:val="24"/>
          <w:lang w:val="sr-Cyrl-RS"/>
        </w:rPr>
      </w:pPr>
      <w:r>
        <w:rPr>
          <w:sz w:val="24"/>
          <w:szCs w:val="24"/>
        </w:rPr>
        <w:t>Трошкови извршења падају на терет извршног дужника.</w:t>
      </w:r>
    </w:p>
    <w:p>
      <w:pPr>
        <w:jc w:val="both"/>
        <w:rPr>
          <w:sz w:val="24"/>
          <w:szCs w:val="24"/>
          <w:lang w:val="sr-Cyrl-RS"/>
        </w:rPr>
      </w:pPr>
    </w:p>
    <w:p>
      <w:pPr>
        <w:pStyle w:val="20"/>
        <w:rPr>
          <w:rFonts w:hint="default"/>
          <w:sz w:val="24"/>
          <w:szCs w:val="24"/>
          <w:lang w:val="en-US"/>
        </w:rPr>
      </w:pPr>
      <w:r>
        <w:rPr>
          <w:b/>
          <w:sz w:val="24"/>
          <w:szCs w:val="24"/>
        </w:rPr>
        <w:t xml:space="preserve">Поука о правном леку: </w:t>
      </w:r>
      <w:r>
        <w:rPr>
          <w:rFonts w:hint="default"/>
          <w:b/>
          <w:sz w:val="24"/>
          <w:szCs w:val="24"/>
          <w:lang w:val="en-US"/>
        </w:rPr>
        <w:t xml:space="preserve">                                                                     </w:t>
      </w:r>
    </w:p>
    <w:p>
      <w:pPr>
        <w:pStyle w:val="20"/>
        <w:rPr>
          <w:sz w:val="24"/>
          <w:szCs w:val="24"/>
        </w:rPr>
      </w:pPr>
      <w:r>
        <w:rPr>
          <w:sz w:val="24"/>
          <w:szCs w:val="24"/>
        </w:rPr>
        <w:t xml:space="preserve">Против овог Закључка нису </w:t>
      </w:r>
    </w:p>
    <w:p>
      <w:pPr>
        <w:jc w:val="both"/>
        <w:rPr>
          <w:rFonts w:hint="default"/>
          <w:lang w:val="en-US"/>
        </w:rPr>
      </w:pPr>
      <w:r>
        <w:rPr>
          <w:sz w:val="24"/>
          <w:szCs w:val="24"/>
        </w:rPr>
        <w:t>дозвољени ни приговор ни жалб</w:t>
      </w:r>
      <w:r>
        <w:rPr>
          <w:sz w:val="24"/>
          <w:szCs w:val="24"/>
          <w:lang w:val="en-US"/>
        </w:rPr>
        <w:t>а</w:t>
      </w:r>
    </w:p>
    <w:p/>
    <w:p/>
    <w:p/>
    <w:tbl>
      <w:tblPr>
        <w:tblStyle w:val="19"/>
        <w:tblW w:w="0" w:type="auto"/>
        <w:tblInd w:w="0" w:type="dxa"/>
        <w:tblLayout w:type="autofit"/>
        <w:tblCellMar>
          <w:top w:w="0" w:type="dxa"/>
          <w:left w:w="108" w:type="dxa"/>
          <w:bottom w:w="0" w:type="dxa"/>
          <w:right w:w="108" w:type="dxa"/>
        </w:tblCellMar>
      </w:tblPr>
      <w:tblGrid>
        <w:gridCol w:w="5669"/>
        <w:gridCol w:w="1133"/>
        <w:gridCol w:w="3401"/>
      </w:tblGrid>
      <w:tr>
        <w:tblPrEx>
          <w:tblCellMar>
            <w:top w:w="0" w:type="dxa"/>
            <w:left w:w="108" w:type="dxa"/>
            <w:bottom w:w="0" w:type="dxa"/>
            <w:right w:w="108" w:type="dxa"/>
          </w:tblCellMar>
        </w:tblPrEx>
        <w:trPr>
          <w:trHeight w:val="14" w:hRule="atLeast"/>
        </w:trPr>
        <w:tc>
          <w:tcPr>
            <w:tcW w:w="5669" w:type="dxa"/>
          </w:tcPr>
          <w:p>
            <w:pPr>
              <w:pStyle w:val="10"/>
            </w:pPr>
          </w:p>
        </w:tc>
        <w:tc>
          <w:tcPr>
            <w:tcW w:w="1133" w:type="dxa"/>
          </w:tcPr>
          <w:p>
            <w:pPr>
              <w:pStyle w:val="10"/>
            </w:pPr>
          </w:p>
        </w:tc>
        <w:tc>
          <w:tcPr>
            <w:tcW w:w="3401" w:type="dxa"/>
          </w:tcPr>
          <w:p>
            <w:pPr>
              <w:pStyle w:val="12"/>
            </w:pPr>
            <w:r>
              <w:rPr>
                <w:b/>
                <w:bCs/>
              </w:rPr>
              <w:t>ЈАВНИ ИЗВРШИТЕЉ</w:t>
            </w:r>
          </w:p>
          <w:p>
            <w:pPr>
              <w:pStyle w:val="12"/>
            </w:pPr>
          </w:p>
          <w:p>
            <w:pPr>
              <w:pStyle w:val="12"/>
            </w:pPr>
            <w:r>
              <w:rPr>
                <w:b w:val="0"/>
                <w:bCs w:val="0"/>
              </w:rPr>
              <w:t>__________________</w:t>
            </w:r>
          </w:p>
          <w:p>
            <w:pPr>
              <w:pStyle w:val="12"/>
            </w:pPr>
            <w:r>
              <w:rPr>
                <w:b w:val="0"/>
                <w:bCs w:val="0"/>
              </w:rPr>
              <w:t>др Жарко Димитријевић</w:t>
            </w:r>
          </w:p>
        </w:tc>
      </w:tr>
    </w:tbl>
    <w:p/>
    <w:sectPr>
      <w:pgSz w:w="11905" w:h="16837"/>
      <w:pgMar w:top="873" w:right="873" w:bottom="873" w:left="87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Lucida Sans Unicode">
    <w:altName w:val="DejaVu Sans"/>
    <w:panose1 w:val="020B0602030504020204"/>
    <w:charset w:val="EE"/>
    <w:family w:val="swiss"/>
    <w:pitch w:val="default"/>
    <w:sig w:usb0="00000000" w:usb1="00000000" w:usb2="00000000" w:usb3="00000000" w:csb0="000000BF"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B8C5D"/>
    <w:multiLevelType w:val="singleLevel"/>
    <w:tmpl w:val="FBDB8C5D"/>
    <w:lvl w:ilvl="0" w:tentative="0">
      <w:start w:val="1"/>
      <w:numFmt w:val="decimal"/>
      <w:suff w:val="space"/>
      <w:lvlText w:val="%1."/>
      <w:lvlJc w:val="left"/>
    </w:lvl>
  </w:abstractNum>
  <w:abstractNum w:abstractNumId="1">
    <w:nsid w:val="FEBB2C55"/>
    <w:multiLevelType w:val="singleLevel"/>
    <w:tmpl w:val="FEBB2C55"/>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7F958C"/>
    <w:rsid w:val="5DEB5C5A"/>
    <w:rsid w:val="AFF55F8B"/>
    <w:rsid w:val="BF7C0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jc w:val="left"/>
    </w:pPr>
    <w:rPr>
      <w:rFonts w:ascii="Times New Roman" w:hAnsi="Times New Roman" w:eastAsia="Times New Roman" w:cs="Times New Roman"/>
      <w:sz w:val="24"/>
      <w:szCs w:val="24"/>
      <w:lang w:val="en-US"/>
    </w:rPr>
  </w:style>
  <w:style w:type="paragraph" w:styleId="2">
    <w:name w:val="heading 1"/>
    <w:basedOn w:val="1"/>
    <w:next w:val="1"/>
    <w:qFormat/>
    <w:uiPriority w:val="0"/>
    <w:pPr>
      <w:spacing w:before="200" w:after="200"/>
      <w:jc w:val="center"/>
    </w:pPr>
    <w:rPr>
      <w:b/>
      <w:bCs/>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styleId="5">
    <w:name w:val="footnote reference"/>
    <w:semiHidden/>
    <w:unhideWhenUsed/>
    <w:qFormat/>
    <w:uiPriority w:val="0"/>
    <w:rPr>
      <w:vertAlign w:val="superscript"/>
    </w:rPr>
  </w:style>
  <w:style w:type="character" w:styleId="6">
    <w:name w:val="Hyperlink"/>
    <w:basedOn w:val="3"/>
    <w:semiHidden/>
    <w:unhideWhenUsed/>
    <w:qFormat/>
    <w:uiPriority w:val="0"/>
    <w:rPr>
      <w:color w:val="0000FF"/>
      <w:u w:val="single"/>
    </w:rPr>
  </w:style>
  <w:style w:type="paragraph" w:customStyle="1" w:styleId="7">
    <w:name w:val="indented"/>
    <w:basedOn w:val="1"/>
    <w:qFormat/>
    <w:uiPriority w:val="0"/>
    <w:pPr>
      <w:spacing w:before="100" w:after="100"/>
      <w:ind w:left="0" w:right="0" w:firstLine="500"/>
      <w:jc w:val="both"/>
    </w:pPr>
  </w:style>
  <w:style w:type="paragraph" w:customStyle="1" w:styleId="8">
    <w:name w:val="listing"/>
    <w:basedOn w:val="1"/>
    <w:qFormat/>
    <w:uiPriority w:val="0"/>
    <w:pPr>
      <w:spacing w:before="100" w:after="100"/>
      <w:ind w:left="500" w:right="0"/>
      <w:jc w:val="both"/>
    </w:pPr>
  </w:style>
  <w:style w:type="paragraph" w:customStyle="1" w:styleId="9">
    <w:name w:val="non_indented"/>
    <w:basedOn w:val="1"/>
    <w:qFormat/>
    <w:uiPriority w:val="0"/>
    <w:pPr>
      <w:spacing w:before="100" w:after="100"/>
      <w:jc w:val="both"/>
    </w:pPr>
  </w:style>
  <w:style w:type="paragraph" w:customStyle="1" w:styleId="10">
    <w:name w:val="left_aligned"/>
    <w:basedOn w:val="1"/>
    <w:qFormat/>
    <w:uiPriority w:val="0"/>
    <w:pPr>
      <w:spacing w:before="0" w:after="0"/>
      <w:jc w:val="left"/>
    </w:pPr>
  </w:style>
  <w:style w:type="paragraph" w:customStyle="1" w:styleId="11">
    <w:name w:val="right_aligned"/>
    <w:basedOn w:val="1"/>
    <w:qFormat/>
    <w:uiPriority w:val="0"/>
    <w:pPr>
      <w:spacing w:before="0" w:after="0"/>
      <w:jc w:val="right"/>
    </w:pPr>
  </w:style>
  <w:style w:type="paragraph" w:customStyle="1" w:styleId="12">
    <w:name w:val="center_aligned"/>
    <w:basedOn w:val="1"/>
    <w:qFormat/>
    <w:uiPriority w:val="0"/>
    <w:pPr>
      <w:spacing w:before="0" w:after="0"/>
      <w:jc w:val="center"/>
    </w:pPr>
  </w:style>
  <w:style w:type="paragraph" w:customStyle="1" w:styleId="13">
    <w:name w:val="justify"/>
    <w:basedOn w:val="1"/>
    <w:qFormat/>
    <w:uiPriority w:val="0"/>
    <w:pPr>
      <w:spacing w:before="0" w:after="0"/>
      <w:jc w:val="both"/>
    </w:pPr>
  </w:style>
  <w:style w:type="paragraph" w:customStyle="1" w:styleId="14">
    <w:name w:val="header"/>
    <w:basedOn w:val="1"/>
    <w:qFormat/>
    <w:uiPriority w:val="0"/>
    <w:pPr>
      <w:spacing w:before="0" w:after="0"/>
      <w:ind w:left="0" w:right="5000"/>
      <w:jc w:val="left"/>
    </w:pPr>
  </w:style>
  <w:style w:type="paragraph" w:customStyle="1" w:styleId="15">
    <w:name w:val="heading 11"/>
    <w:basedOn w:val="1"/>
    <w:qFormat/>
    <w:uiPriority w:val="0"/>
    <w:pPr>
      <w:spacing w:before="200" w:after="0"/>
      <w:jc w:val="center"/>
    </w:pPr>
    <w:rPr>
      <w:b/>
      <w:bCs/>
    </w:rPr>
  </w:style>
  <w:style w:type="paragraph" w:customStyle="1" w:styleId="16">
    <w:name w:val="heading 12"/>
    <w:basedOn w:val="1"/>
    <w:qFormat/>
    <w:uiPriority w:val="0"/>
    <w:pPr>
      <w:spacing w:before="0" w:after="0"/>
      <w:jc w:val="center"/>
    </w:pPr>
    <w:rPr>
      <w:b/>
      <w:bCs/>
    </w:rPr>
  </w:style>
  <w:style w:type="paragraph" w:customStyle="1" w:styleId="17">
    <w:name w:val="heading 13"/>
    <w:basedOn w:val="1"/>
    <w:qFormat/>
    <w:uiPriority w:val="0"/>
    <w:pPr>
      <w:spacing w:before="0" w:after="200"/>
      <w:jc w:val="center"/>
    </w:pPr>
    <w:rPr>
      <w:b/>
      <w:bCs/>
    </w:rPr>
  </w:style>
  <w:style w:type="table" w:customStyle="1" w:styleId="18">
    <w:name w:val="39ec630"/>
    <w:qFormat/>
    <w:uiPriority w:val="99"/>
  </w:style>
  <w:style w:type="table" w:customStyle="1" w:styleId="19">
    <w:name w:val="41875147"/>
    <w:qFormat/>
    <w:uiPriority w:val="99"/>
  </w:style>
  <w:style w:type="paragraph" w:customStyle="1" w:styleId="20">
    <w:name w:val="pStyle"/>
    <w:qFormat/>
    <w:uiPriority w:val="0"/>
    <w:pPr>
      <w:spacing w:before="0" w:after="0"/>
      <w:jc w:val="both"/>
    </w:pPr>
    <w:rPr>
      <w:rFonts w:ascii="Times New Roman" w:hAnsi="Times New Roman" w:eastAsia="Times New Roman" w:cs="Times New Roman"/>
      <w:sz w:val="20"/>
      <w:szCs w:val="20"/>
    </w:rPr>
  </w:style>
  <w:style w:type="paragraph" w:customStyle="1" w:styleId="21">
    <w:name w:val="pStyle2"/>
    <w:qFormat/>
    <w:uiPriority w:val="0"/>
    <w:pPr>
      <w:spacing w:before="0" w:after="0"/>
      <w:ind w:firstLine="720"/>
      <w:jc w:val="both"/>
    </w:pPr>
    <w:rPr>
      <w:rFonts w:ascii="Times New Roman" w:hAnsi="Times New Roman" w:eastAsia="Times New Roman" w:cs="Times New Roman"/>
      <w:sz w:val="20"/>
      <w:szCs w:val="20"/>
    </w:rPr>
  </w:style>
  <w:style w:type="paragraph" w:customStyle="1" w:styleId="22">
    <w:name w:val="List Paragraph1"/>
    <w:basedOn w:val="1"/>
    <w:qFormat/>
    <w:uiPriority w:val="34"/>
    <w:pPr>
      <w:spacing w:line="240" w:lineRule="auto"/>
      <w:ind w:left="720"/>
      <w:contextualSpacing/>
    </w:pPr>
    <w:rPr>
      <w:rFonts w:ascii="Calibri" w:hAnsi="Calibri" w:eastAsia="Calibri"/>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Office_11.1.0.11698_F1E327BC-269C-435d-A152-05C5408002CA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danijela</dc:creator>
  <cp:lastModifiedBy>danijela</cp:lastModifiedBy>
  <cp:lastPrinted>2024-03-15T15:16:59Z</cp:lastPrinted>
  <dcterms:modified xsi:type="dcterms:W3CDTF">2024-03-15T15:21:06Z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1033-11.1.0.11698</vt:lpwstr>
  </property>
</Properties>
</file>